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AE3B" w14:textId="102C84B4" w:rsidR="00B44230" w:rsidRDefault="00B44230" w:rsidP="006C75FF">
      <w:pPr>
        <w:pStyle w:val="CentrBoldm"/>
        <w:rPr>
          <w:rFonts w:ascii="Times New Roman" w:hAnsi="Times New Roman" w:cs="Times New Roman"/>
          <w:sz w:val="22"/>
          <w:szCs w:val="22"/>
          <w:lang w:val="lt-LT"/>
        </w:rPr>
      </w:pPr>
      <w:r w:rsidRPr="0069608A">
        <w:rPr>
          <w:rFonts w:ascii="Times New Roman" w:hAnsi="Times New Roman" w:cs="Times New Roman"/>
          <w:sz w:val="22"/>
          <w:szCs w:val="22"/>
          <w:lang w:val="lt-LT"/>
        </w:rPr>
        <w:t>PAREIŠKĖJO DEKLARACIJA</w:t>
      </w:r>
    </w:p>
    <w:p w14:paraId="16EBB3D3" w14:textId="77777777" w:rsidR="001041B8" w:rsidRPr="0069608A" w:rsidRDefault="001041B8" w:rsidP="006C75FF">
      <w:pPr>
        <w:pStyle w:val="CentrBoldm"/>
        <w:rPr>
          <w:rFonts w:ascii="Times New Roman" w:hAnsi="Times New Roman" w:cs="Times New Roman"/>
          <w:b w:val="0"/>
          <w:bCs w:val="0"/>
          <w:sz w:val="22"/>
          <w:szCs w:val="22"/>
          <w:lang w:val="lt-LT"/>
        </w:rPr>
      </w:pPr>
    </w:p>
    <w:p w14:paraId="350FE001" w14:textId="6B5E7599" w:rsidR="00B44230" w:rsidRPr="00486866" w:rsidRDefault="00B44230" w:rsidP="006C75FF">
      <w:pPr>
        <w:pStyle w:val="CentrBoldm"/>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w:t>
      </w:r>
      <w:r w:rsidRPr="00486866">
        <w:rPr>
          <w:rFonts w:ascii="Times New Roman" w:hAnsi="Times New Roman" w:cs="Times New Roman"/>
          <w:b w:val="0"/>
          <w:bCs w:val="0"/>
          <w:i/>
          <w:iCs/>
          <w:sz w:val="24"/>
          <w:szCs w:val="24"/>
          <w:highlight w:val="lightGray"/>
          <w:lang w:val="lt-LT"/>
        </w:rPr>
        <w:t>data ir vieta</w:t>
      </w:r>
      <w:r w:rsidRPr="00486866">
        <w:rPr>
          <w:rFonts w:ascii="Times New Roman" w:hAnsi="Times New Roman" w:cs="Times New Roman"/>
          <w:b w:val="0"/>
          <w:bCs w:val="0"/>
          <w:sz w:val="24"/>
          <w:szCs w:val="24"/>
          <w:lang w:val="lt-LT"/>
        </w:rPr>
        <w:t>]</w:t>
      </w:r>
    </w:p>
    <w:p w14:paraId="21D26785" w14:textId="77777777" w:rsidR="001041B8" w:rsidRPr="00486866" w:rsidRDefault="001041B8" w:rsidP="006C75FF">
      <w:pPr>
        <w:pStyle w:val="CentrBoldm"/>
        <w:rPr>
          <w:rFonts w:ascii="Times New Roman" w:hAnsi="Times New Roman" w:cs="Times New Roman"/>
          <w:b w:val="0"/>
          <w:bCs w:val="0"/>
          <w:sz w:val="24"/>
          <w:szCs w:val="24"/>
          <w:lang w:val="lt-LT"/>
        </w:rPr>
      </w:pPr>
    </w:p>
    <w:p w14:paraId="5F9031F5" w14:textId="6FF1F52A" w:rsidR="00B44230" w:rsidRPr="00486866" w:rsidRDefault="00B44230" w:rsidP="006C75FF">
      <w:pPr>
        <w:pStyle w:val="CentrBoldm"/>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w:t>
      </w:r>
      <w:r w:rsidRPr="00486866">
        <w:rPr>
          <w:rFonts w:ascii="Times New Roman" w:hAnsi="Times New Roman" w:cs="Times New Roman"/>
          <w:b w:val="0"/>
          <w:bCs w:val="0"/>
          <w:i/>
          <w:iCs/>
          <w:sz w:val="24"/>
          <w:szCs w:val="24"/>
          <w:highlight w:val="lightGray"/>
          <w:lang w:val="lt-LT"/>
        </w:rPr>
        <w:t>įrašyti Pareiškėjo pavadinimą</w:t>
      </w:r>
      <w:r w:rsidRPr="00486866">
        <w:rPr>
          <w:rFonts w:ascii="Times New Roman" w:hAnsi="Times New Roman" w:cs="Times New Roman"/>
          <w:b w:val="0"/>
          <w:bCs w:val="0"/>
          <w:sz w:val="24"/>
          <w:szCs w:val="24"/>
          <w:lang w:val="lt-LT"/>
        </w:rPr>
        <w:t>], [</w:t>
      </w:r>
      <w:r w:rsidRPr="00486866">
        <w:rPr>
          <w:rFonts w:ascii="Times New Roman" w:hAnsi="Times New Roman" w:cs="Times New Roman"/>
          <w:b w:val="0"/>
          <w:bCs w:val="0"/>
          <w:i/>
          <w:iCs/>
          <w:sz w:val="24"/>
          <w:szCs w:val="24"/>
          <w:highlight w:val="lightGray"/>
          <w:lang w:val="lt-LT"/>
        </w:rPr>
        <w:t>įrašyti juridinio asmens kodą</w:t>
      </w:r>
      <w:r w:rsidRPr="00486866">
        <w:rPr>
          <w:rFonts w:ascii="Times New Roman" w:hAnsi="Times New Roman" w:cs="Times New Roman"/>
          <w:b w:val="0"/>
          <w:bCs w:val="0"/>
          <w:sz w:val="24"/>
          <w:szCs w:val="24"/>
          <w:lang w:val="lt-LT"/>
        </w:rPr>
        <w:t>], [</w:t>
      </w:r>
      <w:r w:rsidRPr="00486866">
        <w:rPr>
          <w:rFonts w:ascii="Times New Roman" w:hAnsi="Times New Roman" w:cs="Times New Roman"/>
          <w:b w:val="0"/>
          <w:bCs w:val="0"/>
          <w:i/>
          <w:iCs/>
          <w:sz w:val="24"/>
          <w:szCs w:val="24"/>
          <w:highlight w:val="lightGray"/>
          <w:lang w:val="lt-LT"/>
        </w:rPr>
        <w:t>įrašyti</w:t>
      </w:r>
      <w:r w:rsidRPr="00486866">
        <w:rPr>
          <w:rFonts w:ascii="Times New Roman" w:hAnsi="Times New Roman" w:cs="Times New Roman"/>
          <w:b w:val="0"/>
          <w:bCs w:val="0"/>
          <w:sz w:val="24"/>
          <w:szCs w:val="24"/>
          <w:highlight w:val="lightGray"/>
          <w:lang w:val="lt-LT"/>
        </w:rPr>
        <w:t xml:space="preserve"> </w:t>
      </w:r>
      <w:r w:rsidRPr="00486866">
        <w:rPr>
          <w:rFonts w:ascii="Times New Roman" w:hAnsi="Times New Roman" w:cs="Times New Roman"/>
          <w:b w:val="0"/>
          <w:bCs w:val="0"/>
          <w:i/>
          <w:iCs/>
          <w:sz w:val="24"/>
          <w:szCs w:val="24"/>
          <w:highlight w:val="lightGray"/>
          <w:lang w:val="lt-LT"/>
        </w:rPr>
        <w:t>Pareiškėjo adresą</w:t>
      </w:r>
      <w:r w:rsidRPr="00486866">
        <w:rPr>
          <w:rFonts w:ascii="Times New Roman" w:hAnsi="Times New Roman" w:cs="Times New Roman"/>
          <w:b w:val="0"/>
          <w:bCs w:val="0"/>
          <w:sz w:val="24"/>
          <w:szCs w:val="24"/>
          <w:lang w:val="lt-LT"/>
        </w:rPr>
        <w:t>], atstovaujama pagal [</w:t>
      </w:r>
      <w:r w:rsidRPr="00486866">
        <w:rPr>
          <w:rFonts w:ascii="Times New Roman" w:hAnsi="Times New Roman" w:cs="Times New Roman"/>
          <w:b w:val="0"/>
          <w:bCs w:val="0"/>
          <w:i/>
          <w:iCs/>
          <w:sz w:val="24"/>
          <w:szCs w:val="24"/>
          <w:highlight w:val="lightGray"/>
          <w:lang w:val="lt-LT"/>
        </w:rPr>
        <w:t>atstovavimo pagrindas</w:t>
      </w:r>
      <w:r w:rsidRPr="00486866">
        <w:rPr>
          <w:rFonts w:ascii="Times New Roman" w:hAnsi="Times New Roman" w:cs="Times New Roman"/>
          <w:b w:val="0"/>
          <w:bCs w:val="0"/>
          <w:sz w:val="24"/>
          <w:szCs w:val="24"/>
          <w:lang w:val="lt-LT"/>
        </w:rPr>
        <w:t>] [</w:t>
      </w:r>
      <w:r w:rsidRPr="00486866">
        <w:rPr>
          <w:rFonts w:ascii="Times New Roman" w:hAnsi="Times New Roman" w:cs="Times New Roman"/>
          <w:b w:val="0"/>
          <w:bCs w:val="0"/>
          <w:i/>
          <w:iCs/>
          <w:sz w:val="24"/>
          <w:szCs w:val="24"/>
          <w:highlight w:val="lightGray"/>
          <w:lang w:val="lt-LT"/>
        </w:rPr>
        <w:t>pareigos, vardas ir pavardė</w:t>
      </w:r>
      <w:r w:rsidRPr="00486866">
        <w:rPr>
          <w:rFonts w:ascii="Times New Roman" w:hAnsi="Times New Roman" w:cs="Times New Roman"/>
          <w:b w:val="0"/>
          <w:bCs w:val="0"/>
          <w:sz w:val="24"/>
          <w:szCs w:val="24"/>
          <w:lang w:val="lt-LT"/>
        </w:rPr>
        <w:t xml:space="preserve">] (toliau – </w:t>
      </w:r>
      <w:r w:rsidRPr="00486866">
        <w:rPr>
          <w:rFonts w:ascii="Times New Roman" w:hAnsi="Times New Roman" w:cs="Times New Roman"/>
          <w:sz w:val="24"/>
          <w:szCs w:val="24"/>
          <w:lang w:val="lt-LT"/>
        </w:rPr>
        <w:t>Pareiškėjas</w:t>
      </w:r>
      <w:r w:rsidRPr="00486866">
        <w:rPr>
          <w:rFonts w:ascii="Times New Roman" w:hAnsi="Times New Roman" w:cs="Times New Roman"/>
          <w:b w:val="0"/>
          <w:bCs w:val="0"/>
          <w:sz w:val="24"/>
          <w:szCs w:val="24"/>
          <w:lang w:val="lt-LT"/>
        </w:rPr>
        <w:t xml:space="preserve">), </w:t>
      </w:r>
      <w:r w:rsidR="004E1C48" w:rsidRPr="00486866">
        <w:rPr>
          <w:rFonts w:ascii="Times New Roman" w:hAnsi="Times New Roman" w:cs="Times New Roman"/>
          <w:b w:val="0"/>
          <w:bCs w:val="0"/>
          <w:sz w:val="24"/>
          <w:szCs w:val="24"/>
          <w:lang w:val="lt-LT"/>
        </w:rPr>
        <w:t>Plėtros programos pažangos priemonės „Skatinti miškų plėtrą ir darnų miškų sektoriaus vystymąsi“ veiklos „Išretėjusių ir ekonomiškai menkaverčių medynų ar krūmynų pertvarkymo į produktyvius ir atsparius klimato kaitai medynus, įvairiarūšių ir įvairiaamžių medynų formavimas“ privačiuose miškuose</w:t>
      </w:r>
      <w:r w:rsidRPr="00486866">
        <w:rPr>
          <w:rFonts w:ascii="Times New Roman" w:hAnsi="Times New Roman" w:cs="Times New Roman"/>
          <w:b w:val="0"/>
          <w:bCs w:val="0"/>
          <w:sz w:val="24"/>
          <w:szCs w:val="24"/>
          <w:lang w:val="lt-LT"/>
        </w:rPr>
        <w:t xml:space="preserve"> (toliau – </w:t>
      </w:r>
      <w:r w:rsidRPr="00486866">
        <w:rPr>
          <w:rFonts w:ascii="Times New Roman" w:hAnsi="Times New Roman" w:cs="Times New Roman"/>
          <w:sz w:val="24"/>
          <w:szCs w:val="24"/>
          <w:lang w:val="lt-LT"/>
        </w:rPr>
        <w:t>Priemonė</w:t>
      </w:r>
      <w:r w:rsidRPr="00486866">
        <w:rPr>
          <w:rFonts w:ascii="Times New Roman" w:hAnsi="Times New Roman" w:cs="Times New Roman"/>
          <w:b w:val="0"/>
          <w:bCs w:val="0"/>
          <w:sz w:val="24"/>
          <w:szCs w:val="24"/>
          <w:lang w:val="lt-LT"/>
        </w:rPr>
        <w:t xml:space="preserve">) </w:t>
      </w:r>
      <w:r w:rsidR="0060181A" w:rsidRPr="00486866">
        <w:rPr>
          <w:rFonts w:ascii="Times New Roman" w:hAnsi="Times New Roman" w:cs="Times New Roman"/>
          <w:b w:val="0"/>
          <w:bCs w:val="0"/>
          <w:sz w:val="24"/>
          <w:szCs w:val="24"/>
          <w:lang w:val="lt-LT"/>
        </w:rPr>
        <w:t>tvarkos</w:t>
      </w:r>
      <w:r w:rsidRPr="00486866">
        <w:rPr>
          <w:rFonts w:ascii="Times New Roman" w:hAnsi="Times New Roman" w:cs="Times New Roman"/>
          <w:b w:val="0"/>
          <w:bCs w:val="0"/>
          <w:sz w:val="24"/>
          <w:szCs w:val="24"/>
          <w:lang w:val="lt-LT"/>
        </w:rPr>
        <w:t xml:space="preserve"> aprašo (toliau – </w:t>
      </w:r>
      <w:r w:rsidRPr="00486866">
        <w:rPr>
          <w:rFonts w:ascii="Times New Roman" w:hAnsi="Times New Roman" w:cs="Times New Roman"/>
          <w:sz w:val="24"/>
          <w:szCs w:val="24"/>
          <w:lang w:val="lt-LT"/>
        </w:rPr>
        <w:t>Aprašas</w:t>
      </w:r>
      <w:r w:rsidRPr="00486866">
        <w:rPr>
          <w:rFonts w:ascii="Times New Roman" w:hAnsi="Times New Roman" w:cs="Times New Roman"/>
          <w:b w:val="0"/>
          <w:bCs w:val="0"/>
          <w:sz w:val="24"/>
          <w:szCs w:val="24"/>
          <w:lang w:val="lt-LT"/>
        </w:rPr>
        <w:t xml:space="preserve">) nustatyta tvarka teikia paraišką (toliau – </w:t>
      </w:r>
      <w:r w:rsidRPr="00486866">
        <w:rPr>
          <w:rFonts w:ascii="Times New Roman" w:hAnsi="Times New Roman" w:cs="Times New Roman"/>
          <w:sz w:val="24"/>
          <w:szCs w:val="24"/>
          <w:lang w:val="lt-LT"/>
        </w:rPr>
        <w:t>Paraiška</w:t>
      </w:r>
      <w:r w:rsidRPr="00486866">
        <w:rPr>
          <w:rFonts w:ascii="Times New Roman" w:hAnsi="Times New Roman" w:cs="Times New Roman"/>
          <w:b w:val="0"/>
          <w:bCs w:val="0"/>
          <w:sz w:val="24"/>
          <w:szCs w:val="24"/>
          <w:lang w:val="lt-LT"/>
        </w:rPr>
        <w:t xml:space="preserve">) ir siekia gauti negrąžinamąją </w:t>
      </w:r>
      <w:r w:rsidR="004E1C48" w:rsidRPr="00486866">
        <w:rPr>
          <w:rFonts w:ascii="Times New Roman" w:hAnsi="Times New Roman" w:cs="Times New Roman"/>
          <w:b w:val="0"/>
          <w:bCs w:val="0"/>
          <w:sz w:val="24"/>
          <w:szCs w:val="24"/>
          <w:lang w:val="lt-LT"/>
        </w:rPr>
        <w:t>dotaciją</w:t>
      </w:r>
      <w:r w:rsidRPr="00486866">
        <w:rPr>
          <w:rFonts w:ascii="Times New Roman" w:hAnsi="Times New Roman" w:cs="Times New Roman"/>
          <w:b w:val="0"/>
          <w:bCs w:val="0"/>
          <w:sz w:val="24"/>
          <w:szCs w:val="24"/>
          <w:lang w:val="lt-LT"/>
        </w:rPr>
        <w:t xml:space="preserve"> Priemonės veikloms, nustatytoms Aprašo </w:t>
      </w:r>
      <w:r w:rsidR="0060181A" w:rsidRPr="00486866">
        <w:rPr>
          <w:rFonts w:ascii="Times New Roman" w:hAnsi="Times New Roman" w:cs="Times New Roman"/>
          <w:b w:val="0"/>
          <w:bCs w:val="0"/>
          <w:sz w:val="24"/>
          <w:szCs w:val="24"/>
          <w:lang w:val="lt-LT"/>
        </w:rPr>
        <w:t>1</w:t>
      </w:r>
      <w:r w:rsidR="004E1C48" w:rsidRPr="00486866">
        <w:rPr>
          <w:rFonts w:ascii="Times New Roman" w:hAnsi="Times New Roman" w:cs="Times New Roman"/>
          <w:b w:val="0"/>
          <w:bCs w:val="0"/>
          <w:sz w:val="24"/>
          <w:szCs w:val="24"/>
          <w:lang w:val="lt-LT"/>
        </w:rPr>
        <w:t>1</w:t>
      </w:r>
      <w:r w:rsidR="0060181A" w:rsidRPr="00486866">
        <w:rPr>
          <w:rFonts w:ascii="Times New Roman" w:hAnsi="Times New Roman" w:cs="Times New Roman"/>
          <w:b w:val="0"/>
          <w:bCs w:val="0"/>
          <w:sz w:val="24"/>
          <w:szCs w:val="24"/>
          <w:lang w:val="lt-LT"/>
        </w:rPr>
        <w:t xml:space="preserve"> </w:t>
      </w:r>
      <w:r w:rsidRPr="00486866">
        <w:rPr>
          <w:rFonts w:ascii="Times New Roman" w:hAnsi="Times New Roman" w:cs="Times New Roman"/>
          <w:b w:val="0"/>
          <w:bCs w:val="0"/>
          <w:sz w:val="24"/>
          <w:szCs w:val="24"/>
          <w:lang w:val="lt-LT"/>
        </w:rPr>
        <w:t>punkte</w:t>
      </w:r>
      <w:r w:rsidR="00095E37" w:rsidRPr="00486866">
        <w:rPr>
          <w:rFonts w:ascii="Times New Roman" w:hAnsi="Times New Roman" w:cs="Times New Roman"/>
          <w:b w:val="0"/>
          <w:bCs w:val="0"/>
          <w:sz w:val="24"/>
          <w:szCs w:val="24"/>
          <w:lang w:val="lt-LT"/>
        </w:rPr>
        <w:t xml:space="preserve"> ir Paraiškoje</w:t>
      </w:r>
      <w:r w:rsidRPr="00486866">
        <w:rPr>
          <w:rFonts w:ascii="Times New Roman" w:hAnsi="Times New Roman" w:cs="Times New Roman"/>
          <w:b w:val="0"/>
          <w:bCs w:val="0"/>
          <w:sz w:val="24"/>
          <w:szCs w:val="24"/>
          <w:lang w:val="lt-LT"/>
        </w:rPr>
        <w:t xml:space="preserve">, įgyvendinti (toliau – </w:t>
      </w:r>
      <w:r w:rsidRPr="00486866">
        <w:rPr>
          <w:rFonts w:ascii="Times New Roman" w:hAnsi="Times New Roman" w:cs="Times New Roman"/>
          <w:sz w:val="24"/>
          <w:szCs w:val="24"/>
          <w:lang w:val="lt-LT"/>
        </w:rPr>
        <w:t>Projektas</w:t>
      </w:r>
      <w:r w:rsidRPr="00486866">
        <w:rPr>
          <w:rFonts w:ascii="Times New Roman" w:hAnsi="Times New Roman" w:cs="Times New Roman"/>
          <w:b w:val="0"/>
          <w:bCs w:val="0"/>
          <w:sz w:val="24"/>
          <w:szCs w:val="24"/>
          <w:lang w:val="lt-LT"/>
        </w:rPr>
        <w:t>).</w:t>
      </w:r>
    </w:p>
    <w:p w14:paraId="42BAF7A4" w14:textId="74073189" w:rsidR="00847942" w:rsidRPr="00486866" w:rsidRDefault="00847942" w:rsidP="006C75FF">
      <w:pPr>
        <w:pStyle w:val="CentrBoldm"/>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Pareiškėjas</w:t>
      </w:r>
      <w:r w:rsidR="005A2A0C" w:rsidRPr="00486866">
        <w:rPr>
          <w:rFonts w:ascii="Times New Roman" w:hAnsi="Times New Roman" w:cs="Times New Roman"/>
          <w:b w:val="0"/>
          <w:bCs w:val="0"/>
          <w:sz w:val="24"/>
          <w:szCs w:val="24"/>
          <w:lang w:val="lt-LT"/>
        </w:rPr>
        <w:t xml:space="preserve"> kartu su Paraiška teikia šią deklaraciją (toliau – </w:t>
      </w:r>
      <w:r w:rsidR="005A2A0C" w:rsidRPr="00486866">
        <w:rPr>
          <w:rFonts w:ascii="Times New Roman" w:hAnsi="Times New Roman" w:cs="Times New Roman"/>
          <w:sz w:val="24"/>
          <w:szCs w:val="24"/>
          <w:lang w:val="lt-LT"/>
        </w:rPr>
        <w:t>Deklaracija</w:t>
      </w:r>
      <w:r w:rsidR="005A2A0C" w:rsidRPr="00486866">
        <w:rPr>
          <w:rFonts w:ascii="Times New Roman" w:hAnsi="Times New Roman" w:cs="Times New Roman"/>
          <w:b w:val="0"/>
          <w:bCs w:val="0"/>
          <w:sz w:val="24"/>
          <w:szCs w:val="24"/>
          <w:lang w:val="lt-LT"/>
        </w:rPr>
        <w:t xml:space="preserve">), kuria </w:t>
      </w:r>
      <w:r w:rsidR="00744124" w:rsidRPr="00486866">
        <w:rPr>
          <w:rFonts w:ascii="Times New Roman" w:hAnsi="Times New Roman" w:cs="Times New Roman"/>
          <w:b w:val="0"/>
          <w:bCs w:val="0"/>
          <w:sz w:val="24"/>
          <w:szCs w:val="24"/>
          <w:lang w:val="lt-LT"/>
        </w:rPr>
        <w:t>įsipareigoja</w:t>
      </w:r>
      <w:r w:rsidR="00363F85" w:rsidRPr="00486866">
        <w:rPr>
          <w:rFonts w:ascii="Times New Roman" w:hAnsi="Times New Roman" w:cs="Times New Roman"/>
          <w:b w:val="0"/>
          <w:bCs w:val="0"/>
          <w:sz w:val="24"/>
          <w:szCs w:val="24"/>
          <w:lang w:val="lt-LT"/>
        </w:rPr>
        <w:t>:</w:t>
      </w:r>
    </w:p>
    <w:p w14:paraId="048340FC" w14:textId="3FB8D02D" w:rsidR="006C75FF" w:rsidRPr="00486866" w:rsidRDefault="003E72B7"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laikytis reikalavimų, kurie nurodyti pateiktoje Paraiškoje, </w:t>
      </w:r>
      <w:r w:rsidR="005A2A0C" w:rsidRPr="00486866">
        <w:rPr>
          <w:rFonts w:ascii="Times New Roman" w:hAnsi="Times New Roman" w:cs="Times New Roman"/>
          <w:b w:val="0"/>
          <w:bCs w:val="0"/>
          <w:sz w:val="24"/>
          <w:szCs w:val="24"/>
          <w:lang w:val="lt-LT"/>
        </w:rPr>
        <w:t>D</w:t>
      </w:r>
      <w:r w:rsidRPr="00486866">
        <w:rPr>
          <w:rFonts w:ascii="Times New Roman" w:hAnsi="Times New Roman" w:cs="Times New Roman"/>
          <w:b w:val="0"/>
          <w:bCs w:val="0"/>
          <w:sz w:val="24"/>
          <w:szCs w:val="24"/>
          <w:lang w:val="lt-LT"/>
        </w:rPr>
        <w:t xml:space="preserve">eklaracijoje ir </w:t>
      </w:r>
      <w:r w:rsidR="007E2F1F" w:rsidRPr="00486866">
        <w:rPr>
          <w:rFonts w:ascii="Times New Roman" w:hAnsi="Times New Roman" w:cs="Times New Roman"/>
          <w:b w:val="0"/>
          <w:bCs w:val="0"/>
          <w:sz w:val="24"/>
          <w:szCs w:val="24"/>
          <w:lang w:val="lt-LT"/>
        </w:rPr>
        <w:t>A</w:t>
      </w:r>
      <w:r w:rsidRPr="00486866">
        <w:rPr>
          <w:rFonts w:ascii="Times New Roman" w:hAnsi="Times New Roman" w:cs="Times New Roman"/>
          <w:b w:val="0"/>
          <w:bCs w:val="0"/>
          <w:sz w:val="24"/>
          <w:szCs w:val="24"/>
          <w:lang w:val="lt-LT"/>
        </w:rPr>
        <w:t>praše;</w:t>
      </w:r>
    </w:p>
    <w:p w14:paraId="26AA91A5" w14:textId="572E4FAB" w:rsidR="003E72B7" w:rsidRPr="00486866" w:rsidRDefault="003E72B7"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užtikrinti, jog Pareiškėjas atitiktų </w:t>
      </w:r>
      <w:r w:rsidR="007E2F1F" w:rsidRPr="00486866">
        <w:rPr>
          <w:rFonts w:ascii="Times New Roman" w:hAnsi="Times New Roman" w:cs="Times New Roman"/>
          <w:b w:val="0"/>
          <w:bCs w:val="0"/>
          <w:sz w:val="24"/>
          <w:szCs w:val="24"/>
          <w:lang w:val="lt-LT"/>
        </w:rPr>
        <w:t>A</w:t>
      </w:r>
      <w:r w:rsidRPr="00486866">
        <w:rPr>
          <w:rFonts w:ascii="Times New Roman" w:hAnsi="Times New Roman" w:cs="Times New Roman"/>
          <w:b w:val="0"/>
          <w:bCs w:val="0"/>
          <w:sz w:val="24"/>
          <w:szCs w:val="24"/>
          <w:lang w:val="lt-LT"/>
        </w:rPr>
        <w:t xml:space="preserve">prašo </w:t>
      </w:r>
      <w:r w:rsidR="004E1C48" w:rsidRPr="00486866">
        <w:rPr>
          <w:rFonts w:ascii="Times New Roman" w:hAnsi="Times New Roman" w:cs="Times New Roman"/>
          <w:b w:val="0"/>
          <w:bCs w:val="0"/>
          <w:sz w:val="24"/>
          <w:szCs w:val="24"/>
          <w:lang w:val="lt-LT"/>
        </w:rPr>
        <w:t>2.2.</w:t>
      </w:r>
      <w:r w:rsidRPr="00486866">
        <w:rPr>
          <w:rFonts w:ascii="Times New Roman" w:hAnsi="Times New Roman" w:cs="Times New Roman"/>
          <w:b w:val="0"/>
          <w:bCs w:val="0"/>
          <w:sz w:val="24"/>
          <w:szCs w:val="24"/>
          <w:lang w:val="lt-LT"/>
        </w:rPr>
        <w:t xml:space="preserve"> ir </w:t>
      </w:r>
      <w:r w:rsidR="003B126E" w:rsidRPr="00486866">
        <w:rPr>
          <w:rFonts w:ascii="Times New Roman" w:hAnsi="Times New Roman" w:cs="Times New Roman"/>
          <w:b w:val="0"/>
          <w:bCs w:val="0"/>
          <w:sz w:val="24"/>
          <w:szCs w:val="24"/>
          <w:lang w:val="lt-LT"/>
        </w:rPr>
        <w:t>1</w:t>
      </w:r>
      <w:r w:rsidR="004F1D96" w:rsidRPr="00486866">
        <w:rPr>
          <w:rFonts w:ascii="Times New Roman" w:hAnsi="Times New Roman" w:cs="Times New Roman"/>
          <w:b w:val="0"/>
          <w:bCs w:val="0"/>
          <w:sz w:val="24"/>
          <w:szCs w:val="24"/>
          <w:lang w:val="lt-LT"/>
        </w:rPr>
        <w:t>1</w:t>
      </w:r>
      <w:r w:rsidRPr="00486866">
        <w:rPr>
          <w:rFonts w:ascii="Times New Roman" w:hAnsi="Times New Roman" w:cs="Times New Roman"/>
          <w:b w:val="0"/>
          <w:bCs w:val="0"/>
          <w:sz w:val="24"/>
          <w:szCs w:val="24"/>
          <w:lang w:val="lt-LT"/>
        </w:rPr>
        <w:t xml:space="preserve"> punktuose nurodytus reikalavimus ir būtų turto, kurį numatoma </w:t>
      </w:r>
      <w:r w:rsidR="004F1D96" w:rsidRPr="00486866">
        <w:rPr>
          <w:rFonts w:ascii="Times New Roman" w:hAnsi="Times New Roman" w:cs="Times New Roman"/>
          <w:b w:val="0"/>
          <w:bCs w:val="0"/>
          <w:sz w:val="24"/>
          <w:szCs w:val="24"/>
          <w:lang w:val="lt-LT"/>
        </w:rPr>
        <w:t>dotuoti</w:t>
      </w:r>
      <w:r w:rsidRPr="00486866">
        <w:rPr>
          <w:rFonts w:ascii="Times New Roman" w:hAnsi="Times New Roman" w:cs="Times New Roman"/>
          <w:b w:val="0"/>
          <w:bCs w:val="0"/>
          <w:sz w:val="24"/>
          <w:szCs w:val="24"/>
          <w:lang w:val="lt-LT"/>
        </w:rPr>
        <w:t>, savininkas arba valdytojas;</w:t>
      </w:r>
    </w:p>
    <w:p w14:paraId="5A83BB4E" w14:textId="3CF6F51E" w:rsidR="00EF5818" w:rsidRPr="00486866" w:rsidRDefault="00EF5818"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tinkamų finansuoti išlaidų dalį, kurios nepadengia Projektui skiriama subsidija, finansuoti iš nuosavų lėšų;</w:t>
      </w:r>
    </w:p>
    <w:p w14:paraId="4F18AB96" w14:textId="73BB4E37" w:rsidR="00CA52E0" w:rsidRPr="00486866" w:rsidRDefault="00CA52E0"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Paraiškoje nurodytas Projekto veiklas įgyvendinti per Aprašo </w:t>
      </w:r>
      <w:r w:rsidR="003F0DA9" w:rsidRPr="00486866">
        <w:rPr>
          <w:rFonts w:ascii="Times New Roman" w:hAnsi="Times New Roman" w:cs="Times New Roman"/>
          <w:b w:val="0"/>
          <w:bCs w:val="0"/>
          <w:sz w:val="24"/>
          <w:szCs w:val="24"/>
          <w:lang w:val="lt-LT"/>
        </w:rPr>
        <w:t>21</w:t>
      </w:r>
      <w:r w:rsidR="00E702A1" w:rsidRPr="00486866">
        <w:rPr>
          <w:rFonts w:ascii="Times New Roman" w:hAnsi="Times New Roman" w:cs="Times New Roman"/>
          <w:b w:val="0"/>
          <w:bCs w:val="0"/>
          <w:sz w:val="24"/>
          <w:szCs w:val="24"/>
          <w:lang w:val="lt-LT"/>
        </w:rPr>
        <w:t xml:space="preserve"> </w:t>
      </w:r>
      <w:r w:rsidRPr="00486866">
        <w:rPr>
          <w:rFonts w:ascii="Times New Roman" w:hAnsi="Times New Roman" w:cs="Times New Roman"/>
          <w:b w:val="0"/>
          <w:bCs w:val="0"/>
          <w:sz w:val="24"/>
          <w:szCs w:val="24"/>
          <w:lang w:val="lt-LT"/>
        </w:rPr>
        <w:t xml:space="preserve">punkte nustatytą </w:t>
      </w:r>
      <w:r w:rsidR="001041B8" w:rsidRPr="00486866">
        <w:rPr>
          <w:rFonts w:ascii="Times New Roman" w:hAnsi="Times New Roman" w:cs="Times New Roman"/>
          <w:b w:val="0"/>
          <w:bCs w:val="0"/>
          <w:sz w:val="24"/>
          <w:szCs w:val="24"/>
          <w:lang w:val="lt-LT"/>
        </w:rPr>
        <w:t>P</w:t>
      </w:r>
      <w:r w:rsidRPr="00486866">
        <w:rPr>
          <w:rFonts w:ascii="Times New Roman" w:hAnsi="Times New Roman" w:cs="Times New Roman"/>
          <w:b w:val="0"/>
          <w:bCs w:val="0"/>
          <w:sz w:val="24"/>
          <w:szCs w:val="24"/>
          <w:lang w:val="lt-LT"/>
        </w:rPr>
        <w:t>rojekto įgyvendinimo laikotarpį</w:t>
      </w:r>
      <w:r w:rsidR="00AC1CF2" w:rsidRPr="00486866">
        <w:rPr>
          <w:rFonts w:ascii="Times New Roman" w:hAnsi="Times New Roman" w:cs="Times New Roman"/>
          <w:b w:val="0"/>
          <w:bCs w:val="0"/>
          <w:sz w:val="24"/>
          <w:szCs w:val="24"/>
          <w:lang w:val="lt-LT"/>
        </w:rPr>
        <w:t xml:space="preserve"> ir bendras projekto įgyvendinimo laikotarpis negali būti ilgesnis kaip 2</w:t>
      </w:r>
      <w:r w:rsidR="003B126E" w:rsidRPr="00486866">
        <w:rPr>
          <w:rFonts w:ascii="Times New Roman" w:hAnsi="Times New Roman" w:cs="Times New Roman"/>
          <w:b w:val="0"/>
          <w:bCs w:val="0"/>
          <w:sz w:val="24"/>
          <w:szCs w:val="24"/>
          <w:lang w:val="lt-LT"/>
        </w:rPr>
        <w:t>4</w:t>
      </w:r>
      <w:r w:rsidR="00AC1CF2" w:rsidRPr="00486866">
        <w:rPr>
          <w:rFonts w:ascii="Times New Roman" w:hAnsi="Times New Roman" w:cs="Times New Roman"/>
          <w:b w:val="0"/>
          <w:bCs w:val="0"/>
          <w:sz w:val="24"/>
          <w:szCs w:val="24"/>
          <w:lang w:val="lt-LT"/>
        </w:rPr>
        <w:t xml:space="preserve"> mėnesiai</w:t>
      </w:r>
      <w:r w:rsidR="003F0DA9" w:rsidRPr="00486866">
        <w:rPr>
          <w:sz w:val="24"/>
          <w:szCs w:val="24"/>
        </w:rPr>
        <w:t xml:space="preserve"> </w:t>
      </w:r>
      <w:r w:rsidR="003F0DA9" w:rsidRPr="00486866">
        <w:rPr>
          <w:rFonts w:ascii="Times New Roman" w:hAnsi="Times New Roman" w:cs="Times New Roman"/>
          <w:b w:val="0"/>
          <w:bCs w:val="0"/>
          <w:sz w:val="24"/>
          <w:szCs w:val="24"/>
          <w:lang w:val="lt-LT"/>
        </w:rPr>
        <w:t>nuo finansavimo skyrimo</w:t>
      </w:r>
      <w:r w:rsidR="00AC1CF2" w:rsidRPr="00486866">
        <w:rPr>
          <w:rFonts w:ascii="Times New Roman" w:hAnsi="Times New Roman" w:cs="Times New Roman"/>
          <w:b w:val="0"/>
          <w:bCs w:val="0"/>
          <w:sz w:val="24"/>
          <w:szCs w:val="24"/>
          <w:lang w:val="lt-LT"/>
        </w:rPr>
        <w:t>;</w:t>
      </w:r>
    </w:p>
    <w:p w14:paraId="642F1595" w14:textId="77777777" w:rsidR="003E72B7" w:rsidRPr="00C64723" w:rsidRDefault="003E72B7" w:rsidP="006C75FF">
      <w:pPr>
        <w:pStyle w:val="CentrBoldm"/>
        <w:numPr>
          <w:ilvl w:val="0"/>
          <w:numId w:val="1"/>
        </w:numPr>
        <w:ind w:left="0" w:hanging="720"/>
        <w:jc w:val="both"/>
        <w:rPr>
          <w:rFonts w:ascii="Times New Roman" w:hAnsi="Times New Roman" w:cs="Times New Roman"/>
          <w:b w:val="0"/>
          <w:bCs w:val="0"/>
          <w:sz w:val="24"/>
          <w:szCs w:val="24"/>
          <w:lang w:val="lt-LT"/>
        </w:rPr>
      </w:pPr>
      <w:r w:rsidRPr="00C64723">
        <w:rPr>
          <w:rFonts w:ascii="Times New Roman" w:hAnsi="Times New Roman" w:cs="Times New Roman"/>
          <w:b w:val="0"/>
          <w:bCs w:val="0"/>
          <w:sz w:val="24"/>
          <w:szCs w:val="24"/>
          <w:lang w:val="lt-LT"/>
        </w:rPr>
        <w:t>Projektą įgyvendinti Lietuvos Respublikos teritorijoje;</w:t>
      </w:r>
    </w:p>
    <w:p w14:paraId="6500E17D" w14:textId="038ADB70" w:rsidR="000D6A18" w:rsidRPr="00C64723" w:rsidRDefault="003F0DA9" w:rsidP="006C75FF">
      <w:pPr>
        <w:pStyle w:val="CentrBoldm"/>
        <w:numPr>
          <w:ilvl w:val="0"/>
          <w:numId w:val="1"/>
        </w:numPr>
        <w:ind w:left="0" w:hanging="720"/>
        <w:jc w:val="both"/>
        <w:rPr>
          <w:rFonts w:ascii="Times New Roman" w:hAnsi="Times New Roman" w:cs="Times New Roman"/>
          <w:b w:val="0"/>
          <w:bCs w:val="0"/>
          <w:sz w:val="24"/>
          <w:szCs w:val="24"/>
          <w:lang w:val="lt-LT"/>
        </w:rPr>
      </w:pPr>
      <w:r w:rsidRPr="00C64723">
        <w:rPr>
          <w:rFonts w:ascii="Times New Roman" w:hAnsi="Times New Roman" w:cs="Times New Roman"/>
          <w:b w:val="0"/>
          <w:bCs w:val="0"/>
          <w:sz w:val="24"/>
          <w:szCs w:val="24"/>
          <w:lang w:val="lt-LT"/>
        </w:rPr>
        <w:t>Pareiškėjas u</w:t>
      </w:r>
      <w:r w:rsidR="000D6A18" w:rsidRPr="00C64723">
        <w:rPr>
          <w:rFonts w:ascii="Times New Roman" w:hAnsi="Times New Roman" w:cs="Times New Roman"/>
          <w:b w:val="0"/>
          <w:bCs w:val="0"/>
          <w:sz w:val="24"/>
          <w:szCs w:val="24"/>
          <w:lang w:val="lt-LT"/>
        </w:rPr>
        <w:t>žtikrin</w:t>
      </w:r>
      <w:r w:rsidRPr="00C64723">
        <w:rPr>
          <w:rFonts w:ascii="Times New Roman" w:hAnsi="Times New Roman" w:cs="Times New Roman"/>
          <w:b w:val="0"/>
          <w:bCs w:val="0"/>
          <w:sz w:val="24"/>
          <w:szCs w:val="24"/>
          <w:lang w:val="lt-LT"/>
        </w:rPr>
        <w:t>a</w:t>
      </w:r>
      <w:r w:rsidR="00752665" w:rsidRPr="00C64723">
        <w:rPr>
          <w:rFonts w:ascii="Times New Roman" w:hAnsi="Times New Roman" w:cs="Times New Roman"/>
          <w:b w:val="0"/>
          <w:bCs w:val="0"/>
          <w:sz w:val="24"/>
          <w:szCs w:val="24"/>
          <w:lang w:val="lt-LT"/>
        </w:rPr>
        <w:t xml:space="preserve">, kad </w:t>
      </w:r>
      <w:r w:rsidRPr="00C64723">
        <w:rPr>
          <w:rFonts w:ascii="Times New Roman" w:hAnsi="Times New Roman" w:cs="Times New Roman"/>
          <w:b w:val="0"/>
          <w:bCs w:val="0"/>
          <w:sz w:val="24"/>
          <w:szCs w:val="24"/>
          <w:lang w:val="lt-LT"/>
        </w:rPr>
        <w:t xml:space="preserve">pertvarkytuose medynuose, krūmynuose ir įveistuose miško želdiniuose perspektyvių projektuotų medžių rūšių tankis ir išsidėstymas atitinka </w:t>
      </w:r>
      <w:r w:rsidR="00E15AC0">
        <w:rPr>
          <w:rFonts w:ascii="Times New Roman" w:hAnsi="Times New Roman" w:cs="Times New Roman"/>
          <w:b w:val="0"/>
          <w:bCs w:val="0"/>
          <w:sz w:val="24"/>
          <w:szCs w:val="24"/>
          <w:lang w:val="lt-LT"/>
        </w:rPr>
        <w:t>patvirtinto Miško želdinimo ir žėlimo projekto reikalavimus.</w:t>
      </w:r>
      <w:r w:rsidRPr="00C64723">
        <w:rPr>
          <w:rFonts w:ascii="Times New Roman" w:hAnsi="Times New Roman" w:cs="Times New Roman"/>
          <w:b w:val="0"/>
          <w:bCs w:val="0"/>
          <w:sz w:val="24"/>
          <w:szCs w:val="24"/>
          <w:lang w:val="lt-LT"/>
        </w:rPr>
        <w:t xml:space="preserve"> </w:t>
      </w:r>
      <w:r w:rsidR="00E15AC0">
        <w:rPr>
          <w:rFonts w:ascii="Times New Roman" w:hAnsi="Times New Roman" w:cs="Times New Roman"/>
          <w:b w:val="0"/>
          <w:bCs w:val="0"/>
          <w:sz w:val="24"/>
          <w:szCs w:val="24"/>
          <w:lang w:val="lt-LT"/>
        </w:rPr>
        <w:t>Miško želdiniai ir žėliniai turi būti  saugomi nuo miško kenkėjų</w:t>
      </w:r>
      <w:r w:rsidR="00FB2A35">
        <w:rPr>
          <w:rFonts w:ascii="Times New Roman" w:hAnsi="Times New Roman" w:cs="Times New Roman"/>
          <w:b w:val="0"/>
          <w:bCs w:val="0"/>
          <w:sz w:val="24"/>
          <w:szCs w:val="24"/>
          <w:lang w:val="lt-LT"/>
        </w:rPr>
        <w:t xml:space="preserve"> pažeidimų</w:t>
      </w:r>
      <w:r w:rsidR="00E15AC0">
        <w:rPr>
          <w:rFonts w:ascii="Times New Roman" w:hAnsi="Times New Roman" w:cs="Times New Roman"/>
          <w:b w:val="0"/>
          <w:bCs w:val="0"/>
          <w:sz w:val="24"/>
          <w:szCs w:val="24"/>
          <w:lang w:val="lt-LT"/>
        </w:rPr>
        <w:t xml:space="preserve">, </w:t>
      </w:r>
      <w:r w:rsidR="00FB2A35">
        <w:rPr>
          <w:rFonts w:ascii="Times New Roman" w:hAnsi="Times New Roman" w:cs="Times New Roman"/>
          <w:b w:val="0"/>
          <w:bCs w:val="0"/>
          <w:sz w:val="24"/>
          <w:szCs w:val="24"/>
          <w:lang w:val="lt-LT"/>
        </w:rPr>
        <w:t xml:space="preserve">prižiūrimi, </w:t>
      </w:r>
      <w:r w:rsidR="00E15AC0">
        <w:rPr>
          <w:rFonts w:ascii="Times New Roman" w:hAnsi="Times New Roman" w:cs="Times New Roman"/>
          <w:b w:val="0"/>
          <w:bCs w:val="0"/>
          <w:sz w:val="24"/>
          <w:szCs w:val="24"/>
          <w:lang w:val="lt-LT"/>
        </w:rPr>
        <w:t xml:space="preserve">žuvę – atsodinami, kad jų kokybė 7-aisiais augimo metais atitiktų Miško atkūrimo ir įveisimo nuostatų, patvirtintų LR aplinkos ministro 2008 m. balandžio 14 d. įsakymu Nr. D1-199 ,,Dėl Miško atkūrimo ir įveisimo nuostatų patvirtinimo“, reikalavimus. Susiformavęs jaunuolynas turi būti saugomas nuo ligų ir miško kenkėjų, laikantis Miško sanitarinės apsaugos taisyklių, patvirtintų </w:t>
      </w:r>
      <w:r w:rsidR="00A44842">
        <w:rPr>
          <w:rFonts w:ascii="Times New Roman" w:hAnsi="Times New Roman" w:cs="Times New Roman"/>
          <w:b w:val="0"/>
          <w:bCs w:val="0"/>
          <w:sz w:val="24"/>
          <w:szCs w:val="24"/>
          <w:lang w:val="lt-LT"/>
        </w:rPr>
        <w:t>LR aplinkos ministro 2007 m. balandžio 11 d. įsakymu Nr. D1-204 ,,Dėl Miško sanitarinės apsaugos taisyklių patvirtinimo“ reikalavimų.</w:t>
      </w:r>
    </w:p>
    <w:p w14:paraId="2B74D96A" w14:textId="6F4C2345" w:rsidR="00E76B58" w:rsidRPr="00307413" w:rsidRDefault="00E76B58" w:rsidP="006C75FF">
      <w:pPr>
        <w:pStyle w:val="CentrBoldm"/>
        <w:numPr>
          <w:ilvl w:val="0"/>
          <w:numId w:val="1"/>
        </w:numPr>
        <w:ind w:left="0" w:hanging="720"/>
        <w:jc w:val="both"/>
        <w:rPr>
          <w:rFonts w:ascii="Times New Roman" w:hAnsi="Times New Roman" w:cs="Times New Roman"/>
          <w:b w:val="0"/>
          <w:bCs w:val="0"/>
          <w:sz w:val="24"/>
          <w:szCs w:val="24"/>
          <w:lang w:val="lt-LT"/>
        </w:rPr>
      </w:pPr>
      <w:r w:rsidRPr="00307413">
        <w:rPr>
          <w:rFonts w:ascii="Times New Roman" w:hAnsi="Times New Roman" w:cs="Times New Roman"/>
          <w:b w:val="0"/>
          <w:bCs w:val="0"/>
          <w:sz w:val="24"/>
          <w:szCs w:val="24"/>
          <w:lang w:val="lt-LT"/>
        </w:rPr>
        <w:t>užtikrinti, kad Projekto išlaidos nebus finansuojamos iš kitų Lietuvos Respublikos valstybės ir savivaldybių biudžetų ar išteklių fondų, Europos Sąjungos arba ne Europos Sąjungos šalių valstybės institucijų lėšų, kitų nacionalinių programų</w:t>
      </w:r>
      <w:r w:rsidR="00307413">
        <w:rPr>
          <w:rFonts w:ascii="Times New Roman" w:hAnsi="Times New Roman" w:cs="Times New Roman"/>
          <w:b w:val="0"/>
          <w:bCs w:val="0"/>
          <w:sz w:val="24"/>
          <w:szCs w:val="24"/>
          <w:lang w:val="lt-LT"/>
        </w:rPr>
        <w:t>,</w:t>
      </w:r>
      <w:r w:rsidR="00307413" w:rsidRPr="00307413">
        <w:t xml:space="preserve"> </w:t>
      </w:r>
      <w:r w:rsidR="00307413" w:rsidRPr="00307413">
        <w:rPr>
          <w:rFonts w:ascii="Times New Roman" w:hAnsi="Times New Roman" w:cs="Times New Roman"/>
          <w:b w:val="0"/>
          <w:bCs w:val="0"/>
          <w:sz w:val="24"/>
          <w:szCs w:val="24"/>
          <w:lang w:val="lt-LT"/>
        </w:rPr>
        <w:t>dotacij</w:t>
      </w:r>
      <w:r w:rsidR="00307413">
        <w:rPr>
          <w:rFonts w:ascii="Times New Roman" w:hAnsi="Times New Roman" w:cs="Times New Roman"/>
          <w:b w:val="0"/>
          <w:bCs w:val="0"/>
          <w:sz w:val="24"/>
          <w:szCs w:val="24"/>
          <w:lang w:val="lt-LT"/>
        </w:rPr>
        <w:t>a nebus naudojama</w:t>
      </w:r>
      <w:r w:rsidR="00307413" w:rsidRPr="00307413">
        <w:rPr>
          <w:rFonts w:ascii="Times New Roman" w:hAnsi="Times New Roman" w:cs="Times New Roman"/>
          <w:b w:val="0"/>
          <w:bCs w:val="0"/>
          <w:sz w:val="24"/>
          <w:szCs w:val="24"/>
          <w:lang w:val="lt-LT"/>
        </w:rPr>
        <w:t xml:space="preserve"> ūkinei veiklai</w:t>
      </w:r>
      <w:r w:rsidR="00307413">
        <w:rPr>
          <w:rFonts w:ascii="Times New Roman" w:hAnsi="Times New Roman" w:cs="Times New Roman"/>
          <w:b w:val="0"/>
          <w:bCs w:val="0"/>
          <w:sz w:val="24"/>
          <w:szCs w:val="24"/>
          <w:lang w:val="lt-LT"/>
        </w:rPr>
        <w:t>;</w:t>
      </w:r>
    </w:p>
    <w:p w14:paraId="07195250" w14:textId="64912CAA" w:rsidR="00CD2EFD" w:rsidRPr="00486866" w:rsidRDefault="00CD2EFD"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privalo įrengti informacinę lentą (turi būti nurodytas projekto pavadinimas, Aplinkos ministerijos ir Agentūros logotipai, nurodyti, kad projektas finansuotas Klimato kaitos programos lėšomis, nurodyti projekto pabaigos metus). </w:t>
      </w:r>
    </w:p>
    <w:p w14:paraId="66D03140" w14:textId="6F4775D8" w:rsidR="00CF2D69" w:rsidRPr="00486866" w:rsidRDefault="00E76B58"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ne vėliau kaip per 1</w:t>
      </w:r>
      <w:r w:rsidR="003F0DA9" w:rsidRPr="00486866">
        <w:rPr>
          <w:rFonts w:ascii="Times New Roman" w:hAnsi="Times New Roman" w:cs="Times New Roman"/>
          <w:b w:val="0"/>
          <w:bCs w:val="0"/>
          <w:sz w:val="24"/>
          <w:szCs w:val="24"/>
          <w:lang w:val="lt-LT"/>
        </w:rPr>
        <w:t>5</w:t>
      </w:r>
      <w:r w:rsidRPr="00486866">
        <w:rPr>
          <w:rFonts w:ascii="Times New Roman" w:hAnsi="Times New Roman" w:cs="Times New Roman"/>
          <w:b w:val="0"/>
          <w:bCs w:val="0"/>
          <w:sz w:val="24"/>
          <w:szCs w:val="24"/>
          <w:lang w:val="lt-LT"/>
        </w:rPr>
        <w:t xml:space="preserve"> darbo dienų grąžinti gautą finansavimą ar jo dalį, jeigu Projekto išlaidos buvo apmokėtos, o </w:t>
      </w:r>
      <w:r w:rsidR="003F0DA9" w:rsidRPr="00486866">
        <w:rPr>
          <w:rFonts w:ascii="Times New Roman" w:hAnsi="Times New Roman" w:cs="Times New Roman"/>
          <w:b w:val="0"/>
          <w:bCs w:val="0"/>
          <w:sz w:val="24"/>
          <w:szCs w:val="24"/>
          <w:lang w:val="lt-LT"/>
        </w:rPr>
        <w:t xml:space="preserve">Agentūra priėmė sprendimą dėl išmokėtų ir (ar) permokėtų lėšų sugrąžinimo, nes  </w:t>
      </w:r>
      <w:r w:rsidRPr="00486866">
        <w:rPr>
          <w:rFonts w:ascii="Times New Roman" w:hAnsi="Times New Roman" w:cs="Times New Roman"/>
          <w:b w:val="0"/>
          <w:bCs w:val="0"/>
          <w:sz w:val="24"/>
          <w:szCs w:val="24"/>
          <w:lang w:val="lt-LT"/>
        </w:rPr>
        <w:t xml:space="preserve">Pareiškėjas </w:t>
      </w:r>
      <w:r w:rsidR="003F0DA9" w:rsidRPr="00486866">
        <w:rPr>
          <w:rFonts w:ascii="Times New Roman" w:hAnsi="Times New Roman" w:cs="Times New Roman"/>
          <w:b w:val="0"/>
          <w:bCs w:val="0"/>
          <w:sz w:val="24"/>
          <w:szCs w:val="24"/>
          <w:lang w:val="lt-LT"/>
        </w:rPr>
        <w:t xml:space="preserve">pateikė klaidingus duomenis teisei į dotaciją ir (ar) jos dydžiui nustatyti arba yra aplinkybių, dėl kurių išmokėta per didelė dotacija arba ji negalėjo būti skirta, arba veikla neįgyvendinta per nustatytą laikotarpį, kaip numatyta </w:t>
      </w:r>
      <w:r w:rsidR="00752665" w:rsidRPr="00486866">
        <w:rPr>
          <w:rFonts w:ascii="Times New Roman" w:hAnsi="Times New Roman" w:cs="Times New Roman"/>
          <w:b w:val="0"/>
          <w:bCs w:val="0"/>
          <w:sz w:val="24"/>
          <w:szCs w:val="24"/>
          <w:lang w:val="lt-LT"/>
        </w:rPr>
        <w:t>A</w:t>
      </w:r>
      <w:r w:rsidRPr="00486866">
        <w:rPr>
          <w:rFonts w:ascii="Times New Roman" w:hAnsi="Times New Roman" w:cs="Times New Roman"/>
          <w:b w:val="0"/>
          <w:bCs w:val="0"/>
          <w:sz w:val="24"/>
          <w:szCs w:val="24"/>
          <w:lang w:val="lt-LT"/>
        </w:rPr>
        <w:t xml:space="preserve">prašo </w:t>
      </w:r>
      <w:r w:rsidR="00752665" w:rsidRPr="00486866">
        <w:rPr>
          <w:rFonts w:ascii="Times New Roman" w:hAnsi="Times New Roman" w:cs="Times New Roman"/>
          <w:b w:val="0"/>
          <w:bCs w:val="0"/>
          <w:sz w:val="24"/>
          <w:szCs w:val="24"/>
          <w:lang w:val="lt-LT"/>
        </w:rPr>
        <w:t>3</w:t>
      </w:r>
      <w:r w:rsidR="003F0DA9" w:rsidRPr="00486866">
        <w:rPr>
          <w:rFonts w:ascii="Times New Roman" w:hAnsi="Times New Roman" w:cs="Times New Roman"/>
          <w:b w:val="0"/>
          <w:bCs w:val="0"/>
          <w:sz w:val="24"/>
          <w:szCs w:val="24"/>
          <w:lang w:val="lt-LT"/>
        </w:rPr>
        <w:t>3</w:t>
      </w:r>
      <w:r w:rsidR="006C75FF" w:rsidRPr="00486866">
        <w:rPr>
          <w:rFonts w:ascii="Times New Roman" w:hAnsi="Times New Roman" w:cs="Times New Roman"/>
          <w:b w:val="0"/>
          <w:bCs w:val="0"/>
          <w:sz w:val="24"/>
          <w:szCs w:val="24"/>
          <w:lang w:val="lt-LT"/>
        </w:rPr>
        <w:t xml:space="preserve"> punkte</w:t>
      </w:r>
      <w:r w:rsidR="00BC4D35" w:rsidRPr="00486866">
        <w:rPr>
          <w:rFonts w:ascii="Times New Roman" w:hAnsi="Times New Roman" w:cs="Times New Roman"/>
          <w:b w:val="0"/>
          <w:bCs w:val="0"/>
          <w:sz w:val="24"/>
          <w:szCs w:val="24"/>
          <w:lang w:val="lt-LT"/>
        </w:rPr>
        <w:t>;</w:t>
      </w:r>
    </w:p>
    <w:p w14:paraId="2848DA0B" w14:textId="23A190BF" w:rsidR="00BC4D35" w:rsidRPr="00486866" w:rsidRDefault="00BC4D35"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prekių pirkimus, susijusius su Projekto įgyvendinimu, atlikti vadovaujantis Lietuvos Respublikos viešųjų pirkimų įstatymu, kai Pareiškėjas yra perkančioji organizacija, ir vadovaujantis Ūkio subjektų, kurie nėra perkančiosios organizacijos pagal Lietuvos Respublikos viešųjų pirkimų įstatymą, pirkimų vykdymo tvarkos aprašu, patvirtintu Lietuvos Respublikos aplinkos ministro </w:t>
      </w:r>
      <w:r w:rsidRPr="00486866">
        <w:rPr>
          <w:rFonts w:ascii="Times New Roman" w:hAnsi="Times New Roman" w:cs="Times New Roman"/>
          <w:b w:val="0"/>
          <w:bCs w:val="0"/>
          <w:sz w:val="24"/>
          <w:szCs w:val="24"/>
          <w:lang w:val="lt-LT"/>
        </w:rPr>
        <w:lastRenderedPageBreak/>
        <w:t>2010 m. rugsėjo 14 d. įsakymu Nr. D1-762 „Dėl Ūkio subjektų, kurie nėra perkančiosios organizacijos pagal Lietuvos Respublikos viešųjų pirkimų įstatymą, pirkimų vykdymo tvarkos aprašo patvirtinimo“, kai Pareiškėjas nėra perkančioji organizacija;</w:t>
      </w:r>
    </w:p>
    <w:p w14:paraId="7A5B31FE" w14:textId="1D0E98E2" w:rsidR="00CF2D69" w:rsidRPr="00EA08DE" w:rsidRDefault="00BC4D35" w:rsidP="006C75FF">
      <w:pPr>
        <w:pStyle w:val="CentrBoldm"/>
        <w:numPr>
          <w:ilvl w:val="0"/>
          <w:numId w:val="1"/>
        </w:numPr>
        <w:ind w:left="0" w:hanging="720"/>
        <w:jc w:val="both"/>
        <w:rPr>
          <w:rFonts w:ascii="Times New Roman" w:hAnsi="Times New Roman" w:cs="Times New Roman"/>
          <w:b w:val="0"/>
          <w:bCs w:val="0"/>
          <w:sz w:val="24"/>
          <w:szCs w:val="24"/>
          <w:lang w:val="lt-LT"/>
        </w:rPr>
      </w:pPr>
      <w:r w:rsidRPr="00EA08DE">
        <w:rPr>
          <w:rFonts w:ascii="Times New Roman" w:hAnsi="Times New Roman" w:cs="Times New Roman"/>
          <w:b w:val="0"/>
          <w:bCs w:val="0"/>
          <w:sz w:val="24"/>
          <w:szCs w:val="24"/>
          <w:lang w:val="lt-LT"/>
        </w:rPr>
        <w:t>vykdyti žaliuosius pirkimus, vadovaujantis Aplinkos apsaugos kriterijų, kuriuos perkančiosios organizacijos ir perkantieji subjektai turi taikyti pirkdami prekes, paslaugas ar darbus, taikymo tvarkos aprašu, patvirtintu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001147CA" w:rsidRPr="00EA08DE">
        <w:rPr>
          <w:rFonts w:ascii="Times New Roman" w:hAnsi="Times New Roman" w:cs="Times New Roman"/>
          <w:b w:val="0"/>
          <w:bCs w:val="0"/>
          <w:sz w:val="24"/>
          <w:szCs w:val="24"/>
          <w:lang w:val="lt-LT"/>
        </w:rPr>
        <w:t>;</w:t>
      </w:r>
    </w:p>
    <w:p w14:paraId="763958CE" w14:textId="36E2E153" w:rsidR="006C75FF" w:rsidRPr="00486866" w:rsidRDefault="006C75FF"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vykdyti žaliuosius pirkimus, vadovaujantis</w:t>
      </w:r>
      <w:r w:rsidRPr="00486866">
        <w:rPr>
          <w:sz w:val="24"/>
          <w:szCs w:val="24"/>
        </w:rPr>
        <w:t xml:space="preserve"> </w:t>
      </w:r>
      <w:r w:rsidRPr="00486866">
        <w:rPr>
          <w:rFonts w:ascii="Times New Roman" w:hAnsi="Times New Roman" w:cs="Times New Roman"/>
          <w:b w:val="0"/>
          <w:bCs w:val="0"/>
          <w:sz w:val="24"/>
          <w:szCs w:val="24"/>
          <w:lang w:val="lt-LT"/>
        </w:rPr>
        <w:t>Lietuvos Respublikos pirkimų, atliekamų vandentvarkos, energetikos, transporto ar pašto paslaugų srities perkančiųjų subjektų, įstatymu, kai pareiškėjas yra perkančioji organizacija;</w:t>
      </w:r>
    </w:p>
    <w:p w14:paraId="48B37662" w14:textId="2012EB61" w:rsidR="00A3193E" w:rsidRPr="00486866" w:rsidRDefault="00A3193E"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nekeisti Paraiškoje nurodytų </w:t>
      </w:r>
      <w:r w:rsidR="0069067D" w:rsidRPr="00486866">
        <w:rPr>
          <w:rFonts w:ascii="Times New Roman" w:hAnsi="Times New Roman" w:cs="Times New Roman"/>
          <w:b w:val="0"/>
          <w:bCs w:val="0"/>
          <w:sz w:val="24"/>
          <w:szCs w:val="24"/>
          <w:lang w:val="lt-LT"/>
        </w:rPr>
        <w:t>duomenų</w:t>
      </w:r>
      <w:r w:rsidRPr="00486866">
        <w:rPr>
          <w:rFonts w:ascii="Times New Roman" w:hAnsi="Times New Roman" w:cs="Times New Roman"/>
          <w:b w:val="0"/>
          <w:bCs w:val="0"/>
          <w:sz w:val="24"/>
          <w:szCs w:val="24"/>
          <w:lang w:val="lt-LT"/>
        </w:rPr>
        <w:t xml:space="preserve">, </w:t>
      </w:r>
      <w:r w:rsidR="00B55274" w:rsidRPr="00486866">
        <w:rPr>
          <w:rFonts w:ascii="Times New Roman" w:hAnsi="Times New Roman" w:cs="Times New Roman"/>
          <w:b w:val="0"/>
          <w:bCs w:val="0"/>
          <w:sz w:val="24"/>
          <w:szCs w:val="24"/>
          <w:lang w:val="lt-LT"/>
        </w:rPr>
        <w:t>iš</w:t>
      </w:r>
      <w:r w:rsidRPr="00486866">
        <w:rPr>
          <w:rFonts w:ascii="Times New Roman" w:hAnsi="Times New Roman" w:cs="Times New Roman"/>
          <w:b w:val="0"/>
          <w:bCs w:val="0"/>
          <w:sz w:val="24"/>
          <w:szCs w:val="24"/>
          <w:lang w:val="lt-LT"/>
        </w:rPr>
        <w:t xml:space="preserve">skyrus atvejį, numatytą Aprašo </w:t>
      </w:r>
      <w:r w:rsidR="006C75FF" w:rsidRPr="00486866">
        <w:rPr>
          <w:rFonts w:ascii="Times New Roman" w:hAnsi="Times New Roman" w:cs="Times New Roman"/>
          <w:b w:val="0"/>
          <w:bCs w:val="0"/>
          <w:sz w:val="24"/>
          <w:szCs w:val="24"/>
          <w:lang w:val="lt-LT"/>
        </w:rPr>
        <w:t>15</w:t>
      </w:r>
      <w:r w:rsidR="0069067D" w:rsidRPr="00486866">
        <w:rPr>
          <w:rFonts w:ascii="Times New Roman" w:hAnsi="Times New Roman" w:cs="Times New Roman"/>
          <w:b w:val="0"/>
          <w:bCs w:val="0"/>
          <w:sz w:val="24"/>
          <w:szCs w:val="24"/>
          <w:lang w:val="lt-LT"/>
        </w:rPr>
        <w:t xml:space="preserve"> </w:t>
      </w:r>
      <w:r w:rsidRPr="00486866">
        <w:rPr>
          <w:rFonts w:ascii="Times New Roman" w:hAnsi="Times New Roman" w:cs="Times New Roman"/>
          <w:b w:val="0"/>
          <w:bCs w:val="0"/>
          <w:sz w:val="24"/>
          <w:szCs w:val="24"/>
          <w:lang w:val="lt-LT"/>
        </w:rPr>
        <w:t>punkte;</w:t>
      </w:r>
    </w:p>
    <w:p w14:paraId="47465C8D" w14:textId="406A15EF" w:rsidR="00A3193E" w:rsidRPr="00486866" w:rsidRDefault="00A3193E"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teikti mokėjimo prašymus ir dokumentus Agentūrai Aprašo V</w:t>
      </w:r>
      <w:r w:rsidR="00411F53" w:rsidRPr="00486866">
        <w:rPr>
          <w:rFonts w:ascii="Times New Roman" w:hAnsi="Times New Roman" w:cs="Times New Roman"/>
          <w:b w:val="0"/>
          <w:bCs w:val="0"/>
          <w:sz w:val="24"/>
          <w:szCs w:val="24"/>
          <w:lang w:val="lt-LT"/>
        </w:rPr>
        <w:t>I</w:t>
      </w:r>
      <w:r w:rsidRPr="00486866">
        <w:rPr>
          <w:rFonts w:ascii="Times New Roman" w:hAnsi="Times New Roman" w:cs="Times New Roman"/>
          <w:b w:val="0"/>
          <w:bCs w:val="0"/>
          <w:sz w:val="24"/>
          <w:szCs w:val="24"/>
          <w:lang w:val="lt-LT"/>
        </w:rPr>
        <w:t xml:space="preserve"> skyriuje nustatyta tvarka;</w:t>
      </w:r>
    </w:p>
    <w:p w14:paraId="78990E0A" w14:textId="1D8DD749" w:rsidR="00352764" w:rsidRPr="00486866" w:rsidRDefault="00352764"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sudaryti sąlygas </w:t>
      </w:r>
      <w:r w:rsidR="00A44842">
        <w:rPr>
          <w:rFonts w:ascii="Times New Roman" w:hAnsi="Times New Roman" w:cs="Times New Roman"/>
          <w:b w:val="0"/>
          <w:bCs w:val="0"/>
          <w:sz w:val="24"/>
          <w:szCs w:val="24"/>
          <w:lang w:val="lt-LT"/>
        </w:rPr>
        <w:t xml:space="preserve">Valstybinei miškų tarnybai arba </w:t>
      </w:r>
      <w:r w:rsidRPr="00486866">
        <w:rPr>
          <w:rFonts w:ascii="Times New Roman" w:hAnsi="Times New Roman" w:cs="Times New Roman"/>
          <w:b w:val="0"/>
          <w:bCs w:val="0"/>
          <w:sz w:val="24"/>
          <w:szCs w:val="24"/>
          <w:lang w:val="lt-LT"/>
        </w:rPr>
        <w:t xml:space="preserve">Agentūrai bet kada atlikti patikras Projekto įgyvendinimo vietoje ir pateikti su Projekto veikla susijusius dokumentus per visą </w:t>
      </w:r>
      <w:r w:rsidR="00A44842">
        <w:rPr>
          <w:rFonts w:ascii="Times New Roman" w:hAnsi="Times New Roman" w:cs="Times New Roman"/>
          <w:b w:val="0"/>
          <w:bCs w:val="0"/>
          <w:sz w:val="24"/>
          <w:szCs w:val="24"/>
          <w:lang w:val="lt-LT"/>
        </w:rPr>
        <w:t>7</w:t>
      </w:r>
      <w:r w:rsidR="008C6EE1" w:rsidRPr="00486866">
        <w:rPr>
          <w:rFonts w:ascii="Times New Roman" w:hAnsi="Times New Roman" w:cs="Times New Roman"/>
          <w:b w:val="0"/>
          <w:bCs w:val="0"/>
          <w:sz w:val="24"/>
          <w:szCs w:val="24"/>
          <w:lang w:val="lt-LT"/>
        </w:rPr>
        <w:t xml:space="preserve"> </w:t>
      </w:r>
      <w:r w:rsidRPr="00486866">
        <w:rPr>
          <w:rFonts w:ascii="Times New Roman" w:hAnsi="Times New Roman" w:cs="Times New Roman"/>
          <w:b w:val="0"/>
          <w:bCs w:val="0"/>
          <w:sz w:val="24"/>
          <w:szCs w:val="24"/>
          <w:lang w:val="lt-LT"/>
        </w:rPr>
        <w:t>metų laikotarpį nuo mokėjimo prašymo apmokėjimo dienos;</w:t>
      </w:r>
    </w:p>
    <w:p w14:paraId="5DBD9B09" w14:textId="276EA95F" w:rsidR="008F69EE" w:rsidRPr="00486866" w:rsidRDefault="008F69EE"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saugoti visus su Projekto įgyvendinimu susijusius dokumentus ne trumpiau kaip </w:t>
      </w:r>
      <w:r w:rsidR="00411F53" w:rsidRPr="00486866">
        <w:rPr>
          <w:rFonts w:ascii="Times New Roman" w:hAnsi="Times New Roman" w:cs="Times New Roman"/>
          <w:b w:val="0"/>
          <w:bCs w:val="0"/>
          <w:sz w:val="24"/>
          <w:szCs w:val="24"/>
          <w:lang w:val="lt-LT"/>
        </w:rPr>
        <w:t>10</w:t>
      </w:r>
      <w:r w:rsidR="008C6EE1" w:rsidRPr="00486866">
        <w:rPr>
          <w:rFonts w:ascii="Times New Roman" w:hAnsi="Times New Roman" w:cs="Times New Roman"/>
          <w:b w:val="0"/>
          <w:bCs w:val="0"/>
          <w:sz w:val="24"/>
          <w:szCs w:val="24"/>
          <w:lang w:val="lt-LT"/>
        </w:rPr>
        <w:t xml:space="preserve"> </w:t>
      </w:r>
      <w:r w:rsidRPr="00486866">
        <w:rPr>
          <w:rFonts w:ascii="Times New Roman" w:hAnsi="Times New Roman" w:cs="Times New Roman"/>
          <w:b w:val="0"/>
          <w:bCs w:val="0"/>
          <w:sz w:val="24"/>
          <w:szCs w:val="24"/>
          <w:lang w:val="lt-LT"/>
        </w:rPr>
        <w:t>metų nuo Projekto įgyvendinimo laikotarpio pabaigos dienos</w:t>
      </w:r>
      <w:r w:rsidR="003E72B7" w:rsidRPr="00486866">
        <w:rPr>
          <w:rFonts w:ascii="Times New Roman" w:hAnsi="Times New Roman" w:cs="Times New Roman"/>
          <w:b w:val="0"/>
          <w:bCs w:val="0"/>
          <w:sz w:val="24"/>
          <w:szCs w:val="24"/>
          <w:lang w:val="lt-LT"/>
        </w:rPr>
        <w:t>;</w:t>
      </w:r>
    </w:p>
    <w:p w14:paraId="60845EBC" w14:textId="1ED9B117" w:rsidR="00744124" w:rsidRPr="00486866" w:rsidRDefault="00E36844"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ne vėliau kaip per 10 darbo dienų p</w:t>
      </w:r>
      <w:r w:rsidR="00E36B19" w:rsidRPr="00486866">
        <w:rPr>
          <w:rFonts w:ascii="Times New Roman" w:hAnsi="Times New Roman" w:cs="Times New Roman"/>
          <w:b w:val="0"/>
          <w:bCs w:val="0"/>
          <w:sz w:val="24"/>
          <w:szCs w:val="24"/>
          <w:lang w:val="lt-LT"/>
        </w:rPr>
        <w:t>ranešti Agentūrai apie</w:t>
      </w:r>
      <w:r w:rsidR="000415D1" w:rsidRPr="00486866">
        <w:rPr>
          <w:rFonts w:ascii="Times New Roman" w:hAnsi="Times New Roman" w:cs="Times New Roman"/>
          <w:b w:val="0"/>
          <w:bCs w:val="0"/>
          <w:sz w:val="24"/>
          <w:szCs w:val="24"/>
          <w:lang w:val="lt-LT"/>
        </w:rPr>
        <w:t xml:space="preserve"> savo rekvizitų arba</w:t>
      </w:r>
      <w:r w:rsidR="00E36B19" w:rsidRPr="00486866">
        <w:rPr>
          <w:rFonts w:ascii="Times New Roman" w:hAnsi="Times New Roman" w:cs="Times New Roman"/>
          <w:b w:val="0"/>
          <w:bCs w:val="0"/>
          <w:sz w:val="24"/>
          <w:szCs w:val="24"/>
          <w:lang w:val="lt-LT"/>
        </w:rPr>
        <w:t xml:space="preserve"> bet kurių duomenų, pateiktų Paraiškoje, pasikeitimus;</w:t>
      </w:r>
    </w:p>
    <w:p w14:paraId="2AA5D522" w14:textId="6241087B" w:rsidR="09ECFC0A" w:rsidRPr="00486866" w:rsidRDefault="00A05580" w:rsidP="006C75FF">
      <w:pPr>
        <w:pStyle w:val="CentrBoldm"/>
        <w:numPr>
          <w:ilvl w:val="0"/>
          <w:numId w:val="1"/>
        </w:numPr>
        <w:ind w:left="0" w:hanging="720"/>
        <w:jc w:val="both"/>
        <w:rPr>
          <w:rFonts w:ascii="Times New Roman" w:hAnsi="Times New Roman" w:cs="Times New Roman"/>
          <w:b w:val="0"/>
          <w:bCs w:val="0"/>
          <w:sz w:val="24"/>
          <w:szCs w:val="24"/>
          <w:lang w:val="lt-LT"/>
        </w:rPr>
      </w:pPr>
      <w:bookmarkStart w:id="0" w:name="_Hlk64496087"/>
      <w:r w:rsidRPr="00486866">
        <w:rPr>
          <w:rFonts w:ascii="Times New Roman" w:hAnsi="Times New Roman" w:cs="Times New Roman"/>
          <w:b w:val="0"/>
          <w:bCs w:val="0"/>
          <w:sz w:val="24"/>
          <w:szCs w:val="24"/>
          <w:lang w:val="lt-LT"/>
        </w:rPr>
        <w:t xml:space="preserve">Agentūros nustatytais terminais </w:t>
      </w:r>
      <w:r w:rsidR="00E36844" w:rsidRPr="00486866">
        <w:rPr>
          <w:rFonts w:ascii="Times New Roman" w:hAnsi="Times New Roman" w:cs="Times New Roman"/>
          <w:b w:val="0"/>
          <w:bCs w:val="0"/>
          <w:sz w:val="24"/>
          <w:szCs w:val="24"/>
          <w:lang w:val="lt-LT"/>
        </w:rPr>
        <w:t xml:space="preserve">pateikti Agentūros prašomą </w:t>
      </w:r>
      <w:r w:rsidRPr="00486866">
        <w:rPr>
          <w:rFonts w:ascii="Times New Roman" w:hAnsi="Times New Roman" w:cs="Times New Roman"/>
          <w:b w:val="0"/>
          <w:bCs w:val="0"/>
          <w:sz w:val="24"/>
          <w:szCs w:val="24"/>
          <w:lang w:val="lt-LT"/>
        </w:rPr>
        <w:t>papildomą informaciją, dokumentus, šalinti nustatytus neatitikimus;</w:t>
      </w:r>
      <w:bookmarkEnd w:id="0"/>
    </w:p>
    <w:p w14:paraId="500384F7" w14:textId="40BBC92F" w:rsidR="007B2328" w:rsidRPr="00486866" w:rsidRDefault="007B2328" w:rsidP="006C75FF">
      <w:pPr>
        <w:pStyle w:val="CentrBoldm"/>
        <w:numPr>
          <w:ilvl w:val="0"/>
          <w:numId w:val="1"/>
        </w:numPr>
        <w:ind w:left="0" w:hanging="720"/>
        <w:jc w:val="both"/>
        <w:rPr>
          <w:rFonts w:ascii="Times New Roman" w:hAnsi="Times New Roman" w:cs="Times New Roman"/>
          <w:b w:val="0"/>
          <w:bCs w:val="0"/>
          <w:sz w:val="24"/>
          <w:szCs w:val="24"/>
          <w:lang w:val="lt-LT"/>
        </w:rPr>
      </w:pPr>
      <w:bookmarkStart w:id="1" w:name="_Hlk64496291"/>
      <w:r w:rsidRPr="00486866">
        <w:rPr>
          <w:rFonts w:ascii="Times New Roman" w:hAnsi="Times New Roman" w:cs="Times New Roman"/>
          <w:b w:val="0"/>
          <w:bCs w:val="0"/>
          <w:sz w:val="24"/>
          <w:szCs w:val="24"/>
          <w:lang w:val="lt-LT"/>
        </w:rPr>
        <w:t>užtikrinti, kad įgyvendinant Projekt</w:t>
      </w:r>
      <w:r w:rsidR="00BD1EAE" w:rsidRPr="00486866">
        <w:rPr>
          <w:rFonts w:ascii="Times New Roman" w:hAnsi="Times New Roman" w:cs="Times New Roman"/>
          <w:b w:val="0"/>
          <w:bCs w:val="0"/>
          <w:sz w:val="24"/>
          <w:szCs w:val="24"/>
          <w:lang w:val="lt-LT"/>
        </w:rPr>
        <w:t xml:space="preserve">ą </w:t>
      </w:r>
      <w:r w:rsidRPr="00486866">
        <w:rPr>
          <w:rFonts w:ascii="Times New Roman" w:hAnsi="Times New Roman" w:cs="Times New Roman"/>
          <w:b w:val="0"/>
          <w:bCs w:val="0"/>
          <w:sz w:val="24"/>
          <w:szCs w:val="24"/>
          <w:lang w:val="lt-LT"/>
        </w:rPr>
        <w:t xml:space="preserve">būtų laikomasi </w:t>
      </w:r>
      <w:r w:rsidR="0098151E" w:rsidRPr="00486866">
        <w:rPr>
          <w:rFonts w:ascii="Times New Roman" w:hAnsi="Times New Roman" w:cs="Times New Roman"/>
          <w:b w:val="0"/>
          <w:bCs w:val="0"/>
          <w:sz w:val="24"/>
          <w:szCs w:val="24"/>
          <w:lang w:val="lt-LT"/>
        </w:rPr>
        <w:t xml:space="preserve">Miško kirtimų taisyklių, patvirtintų Lietuvos Respublikos aplinkos ministro 2010 m. sausio 27 d. įsakymu Nr. D1-79 „Dėl Miško kirtimų taisyklių patvirtinimo“, Miško atkūrimo ir įveisimo nuostatų, patvirtintų Lietuvos Respublikos aplinkos ministro 2008 m. balandžio 14 d. įsakymu Nr. D1-199 „Dėl Miško atkūrimo ir įveisimo nuostatų patvirtinimo“ </w:t>
      </w:r>
      <w:r w:rsidRPr="00486866">
        <w:rPr>
          <w:rFonts w:ascii="Times New Roman" w:hAnsi="Times New Roman" w:cs="Times New Roman"/>
          <w:b w:val="0"/>
          <w:bCs w:val="0"/>
          <w:sz w:val="24"/>
          <w:szCs w:val="24"/>
          <w:lang w:val="lt-LT"/>
        </w:rPr>
        <w:t>ir kitų teisės aktų nuostatų</w:t>
      </w:r>
      <w:r w:rsidR="000C30E9" w:rsidRPr="00486866">
        <w:rPr>
          <w:rFonts w:ascii="Times New Roman" w:hAnsi="Times New Roman" w:cs="Times New Roman"/>
          <w:b w:val="0"/>
          <w:bCs w:val="0"/>
          <w:sz w:val="24"/>
          <w:szCs w:val="24"/>
          <w:lang w:val="lt-LT"/>
        </w:rPr>
        <w:t>;</w:t>
      </w:r>
    </w:p>
    <w:p w14:paraId="76D9F864" w14:textId="4B93178C" w:rsidR="00744124" w:rsidRPr="00486866" w:rsidRDefault="00E36844" w:rsidP="006C75FF">
      <w:pPr>
        <w:pStyle w:val="CentrBoldm"/>
        <w:numPr>
          <w:ilvl w:val="0"/>
          <w:numId w:val="1"/>
        </w:numPr>
        <w:ind w:left="0" w:hanging="720"/>
        <w:jc w:val="both"/>
        <w:rPr>
          <w:rFonts w:ascii="Times New Roman" w:hAnsi="Times New Roman" w:cs="Times New Roman"/>
          <w:b w:val="0"/>
          <w:bCs w:val="0"/>
          <w:sz w:val="24"/>
          <w:szCs w:val="24"/>
          <w:lang w:val="lt-LT"/>
        </w:rPr>
      </w:pPr>
      <w:bookmarkStart w:id="2" w:name="_Hlk64496504"/>
      <w:bookmarkEnd w:id="1"/>
      <w:r w:rsidRPr="00486866">
        <w:rPr>
          <w:rFonts w:ascii="Times New Roman" w:hAnsi="Times New Roman" w:cs="Times New Roman"/>
          <w:b w:val="0"/>
          <w:bCs w:val="0"/>
          <w:sz w:val="24"/>
          <w:szCs w:val="24"/>
          <w:lang w:val="lt-LT"/>
        </w:rPr>
        <w:t>b</w:t>
      </w:r>
      <w:r w:rsidR="00A05580" w:rsidRPr="00486866">
        <w:rPr>
          <w:rFonts w:ascii="Times New Roman" w:hAnsi="Times New Roman" w:cs="Times New Roman"/>
          <w:b w:val="0"/>
          <w:bCs w:val="0"/>
          <w:sz w:val="24"/>
          <w:szCs w:val="24"/>
          <w:lang w:val="lt-LT"/>
        </w:rPr>
        <w:t xml:space="preserve">endradarbiauti su Agentūros atstovais, </w:t>
      </w:r>
      <w:r w:rsidRPr="00486866">
        <w:rPr>
          <w:rFonts w:ascii="Times New Roman" w:hAnsi="Times New Roman" w:cs="Times New Roman"/>
          <w:b w:val="0"/>
          <w:bCs w:val="0"/>
          <w:sz w:val="24"/>
          <w:szCs w:val="24"/>
          <w:lang w:val="lt-LT"/>
        </w:rPr>
        <w:t xml:space="preserve">šiems </w:t>
      </w:r>
      <w:r w:rsidR="00A05580" w:rsidRPr="00486866">
        <w:rPr>
          <w:rFonts w:ascii="Times New Roman" w:hAnsi="Times New Roman" w:cs="Times New Roman"/>
          <w:b w:val="0"/>
          <w:bCs w:val="0"/>
          <w:sz w:val="24"/>
          <w:szCs w:val="24"/>
          <w:lang w:val="lt-LT"/>
        </w:rPr>
        <w:t>tikrin</w:t>
      </w:r>
      <w:r w:rsidRPr="00486866">
        <w:rPr>
          <w:rFonts w:ascii="Times New Roman" w:hAnsi="Times New Roman" w:cs="Times New Roman"/>
          <w:b w:val="0"/>
          <w:bCs w:val="0"/>
          <w:sz w:val="24"/>
          <w:szCs w:val="24"/>
          <w:lang w:val="lt-LT"/>
        </w:rPr>
        <w:t>ant Projekto įgyvendinimo eigą, rezultatus ir dokumentaciją</w:t>
      </w:r>
      <w:bookmarkEnd w:id="2"/>
      <w:r w:rsidR="00744124" w:rsidRPr="00486866">
        <w:rPr>
          <w:rFonts w:ascii="Times New Roman" w:hAnsi="Times New Roman" w:cs="Times New Roman"/>
          <w:b w:val="0"/>
          <w:bCs w:val="0"/>
          <w:sz w:val="24"/>
          <w:szCs w:val="24"/>
          <w:lang w:val="lt-LT"/>
        </w:rPr>
        <w:t>;</w:t>
      </w:r>
      <w:r w:rsidR="00A05580" w:rsidRPr="00486866">
        <w:rPr>
          <w:rFonts w:ascii="Times New Roman" w:hAnsi="Times New Roman" w:cs="Times New Roman"/>
          <w:b w:val="0"/>
          <w:bCs w:val="0"/>
          <w:sz w:val="24"/>
          <w:szCs w:val="24"/>
          <w:lang w:val="lt-LT"/>
        </w:rPr>
        <w:t xml:space="preserve"> </w:t>
      </w:r>
    </w:p>
    <w:p w14:paraId="10D78B81" w14:textId="5ACC1B29" w:rsidR="003E3F0E" w:rsidRPr="00486866" w:rsidRDefault="00E36844"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u</w:t>
      </w:r>
      <w:r w:rsidR="003E3F0E" w:rsidRPr="00486866">
        <w:rPr>
          <w:rFonts w:ascii="Times New Roman" w:hAnsi="Times New Roman" w:cs="Times New Roman"/>
          <w:b w:val="0"/>
          <w:bCs w:val="0"/>
          <w:sz w:val="24"/>
          <w:szCs w:val="24"/>
          <w:lang w:val="lt-LT"/>
        </w:rPr>
        <w:t xml:space="preserve">žtikrinti, kad su Projektu susiję buhalterinės apskaitos įrašai būtų lengvai atskiriami nuo kitų </w:t>
      </w:r>
      <w:r w:rsidR="00060EF6" w:rsidRPr="00486866">
        <w:rPr>
          <w:rFonts w:ascii="Times New Roman" w:hAnsi="Times New Roman" w:cs="Times New Roman"/>
          <w:b w:val="0"/>
          <w:bCs w:val="0"/>
          <w:sz w:val="24"/>
          <w:szCs w:val="24"/>
          <w:lang w:val="lt-LT"/>
        </w:rPr>
        <w:t>Pareiškėjo</w:t>
      </w:r>
      <w:r w:rsidR="003E3F0E" w:rsidRPr="00486866">
        <w:rPr>
          <w:rFonts w:ascii="Times New Roman" w:hAnsi="Times New Roman" w:cs="Times New Roman"/>
          <w:b w:val="0"/>
          <w:bCs w:val="0"/>
          <w:sz w:val="24"/>
          <w:szCs w:val="24"/>
          <w:lang w:val="lt-LT"/>
        </w:rPr>
        <w:t xml:space="preserve"> operacijų arba kitų </w:t>
      </w:r>
      <w:r w:rsidR="00060EF6" w:rsidRPr="00486866">
        <w:rPr>
          <w:rFonts w:ascii="Times New Roman" w:hAnsi="Times New Roman" w:cs="Times New Roman"/>
          <w:b w:val="0"/>
          <w:bCs w:val="0"/>
          <w:sz w:val="24"/>
          <w:szCs w:val="24"/>
          <w:lang w:val="lt-LT"/>
        </w:rPr>
        <w:t>Pareiškėjo</w:t>
      </w:r>
      <w:r w:rsidR="003E3F0E" w:rsidRPr="00486866">
        <w:rPr>
          <w:rFonts w:ascii="Times New Roman" w:hAnsi="Times New Roman" w:cs="Times New Roman"/>
          <w:b w:val="0"/>
          <w:bCs w:val="0"/>
          <w:sz w:val="24"/>
          <w:szCs w:val="24"/>
          <w:lang w:val="lt-LT"/>
        </w:rPr>
        <w:t xml:space="preserve"> projektų operacijų</w:t>
      </w:r>
      <w:r w:rsidR="0041360E" w:rsidRPr="00486866">
        <w:rPr>
          <w:rFonts w:ascii="Times New Roman" w:hAnsi="Times New Roman" w:cs="Times New Roman"/>
          <w:b w:val="0"/>
          <w:bCs w:val="0"/>
          <w:sz w:val="24"/>
          <w:szCs w:val="24"/>
          <w:lang w:val="lt-LT"/>
        </w:rPr>
        <w:t>;</w:t>
      </w:r>
    </w:p>
    <w:p w14:paraId="79DA88E2" w14:textId="733CAB21" w:rsidR="0041360E" w:rsidRPr="00486866" w:rsidRDefault="0041360E"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negrąžinus Agentūrai reikalaujamos sumos per Agentūros pranešime nurodytą terminą, mokėti 0,01 proc. delspinigius nuo grąžintinos lėšų sumos už kiekvieną pavėluotą grąžinti lėšas dieną.</w:t>
      </w:r>
    </w:p>
    <w:p w14:paraId="29A8FC29" w14:textId="7FF6B5F8" w:rsidR="0041360E" w:rsidRPr="00486866" w:rsidRDefault="0041360E" w:rsidP="006C75FF">
      <w:pPr>
        <w:pStyle w:val="CentrBoldm"/>
        <w:numPr>
          <w:ilvl w:val="0"/>
          <w:numId w:val="1"/>
        </w:numPr>
        <w:ind w:left="0" w:hanging="720"/>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Neprieštarauti, kad Lietuvos Respublikos aplinkos ministerija ir </w:t>
      </w:r>
      <w:r w:rsidR="005A2A0C" w:rsidRPr="00486866">
        <w:rPr>
          <w:rFonts w:ascii="Times New Roman" w:hAnsi="Times New Roman" w:cs="Times New Roman"/>
          <w:b w:val="0"/>
          <w:bCs w:val="0"/>
          <w:sz w:val="24"/>
          <w:szCs w:val="24"/>
          <w:lang w:val="lt-LT"/>
        </w:rPr>
        <w:t>Agentūra</w:t>
      </w:r>
      <w:r w:rsidRPr="00486866">
        <w:rPr>
          <w:rFonts w:ascii="Times New Roman" w:hAnsi="Times New Roman" w:cs="Times New Roman"/>
          <w:b w:val="0"/>
          <w:bCs w:val="0"/>
          <w:sz w:val="24"/>
          <w:szCs w:val="24"/>
          <w:lang w:val="lt-LT"/>
        </w:rPr>
        <w:t xml:space="preserve"> rinktų, kauptų ir apdorotų informaciją, duomenis apie jį ir jo veiklą, būtiną sprendimams dėl Projekto finansavimo priimti ir kitiems tikslams, susijusiems su Projekto įgyvendinimu. </w:t>
      </w:r>
    </w:p>
    <w:p w14:paraId="53E0BEA0" w14:textId="77777777" w:rsidR="0098151E" w:rsidRPr="00486866" w:rsidRDefault="0098151E" w:rsidP="0098151E">
      <w:pPr>
        <w:pStyle w:val="CentrBoldm"/>
        <w:jc w:val="both"/>
        <w:rPr>
          <w:rFonts w:ascii="Times New Roman" w:hAnsi="Times New Roman" w:cs="Times New Roman"/>
          <w:b w:val="0"/>
          <w:bCs w:val="0"/>
          <w:sz w:val="24"/>
          <w:szCs w:val="24"/>
          <w:lang w:val="lt-LT"/>
        </w:rPr>
      </w:pPr>
    </w:p>
    <w:p w14:paraId="5250C75F" w14:textId="46A3A1B5" w:rsidR="00744124" w:rsidRPr="00486866" w:rsidRDefault="00557D63" w:rsidP="006C75FF">
      <w:pPr>
        <w:pStyle w:val="CentrBoldm"/>
        <w:jc w:val="both"/>
        <w:rPr>
          <w:rFonts w:ascii="Times New Roman" w:hAnsi="Times New Roman" w:cs="Times New Roman"/>
          <w:b w:val="0"/>
          <w:bCs w:val="0"/>
          <w:sz w:val="24"/>
          <w:szCs w:val="24"/>
          <w:lang w:val="lt-LT"/>
        </w:rPr>
      </w:pPr>
      <w:r w:rsidRPr="00486866">
        <w:rPr>
          <w:rFonts w:ascii="Times New Roman" w:hAnsi="Times New Roman" w:cs="Times New Roman"/>
          <w:b w:val="0"/>
          <w:bCs w:val="0"/>
          <w:sz w:val="24"/>
          <w:szCs w:val="24"/>
          <w:lang w:val="lt-LT"/>
        </w:rPr>
        <w:t xml:space="preserve">Šioje </w:t>
      </w:r>
      <w:r w:rsidR="005A2A0C" w:rsidRPr="00486866">
        <w:rPr>
          <w:rFonts w:ascii="Times New Roman" w:hAnsi="Times New Roman" w:cs="Times New Roman"/>
          <w:b w:val="0"/>
          <w:bCs w:val="0"/>
          <w:sz w:val="24"/>
          <w:szCs w:val="24"/>
          <w:lang w:val="lt-LT"/>
        </w:rPr>
        <w:t>D</w:t>
      </w:r>
      <w:r w:rsidRPr="00486866">
        <w:rPr>
          <w:rFonts w:ascii="Times New Roman" w:hAnsi="Times New Roman" w:cs="Times New Roman"/>
          <w:b w:val="0"/>
          <w:bCs w:val="0"/>
          <w:sz w:val="24"/>
          <w:szCs w:val="24"/>
          <w:lang w:val="lt-LT"/>
        </w:rPr>
        <w:t xml:space="preserve">eklaracijoje </w:t>
      </w:r>
      <w:r w:rsidR="00CB3154" w:rsidRPr="00486866">
        <w:rPr>
          <w:rFonts w:ascii="Times New Roman" w:hAnsi="Times New Roman" w:cs="Times New Roman"/>
          <w:b w:val="0"/>
          <w:bCs w:val="0"/>
          <w:sz w:val="24"/>
          <w:szCs w:val="24"/>
          <w:lang w:val="lt-LT"/>
        </w:rPr>
        <w:t xml:space="preserve">nurodyti </w:t>
      </w:r>
      <w:r w:rsidRPr="00486866">
        <w:rPr>
          <w:rFonts w:ascii="Times New Roman" w:hAnsi="Times New Roman" w:cs="Times New Roman"/>
          <w:b w:val="0"/>
          <w:bCs w:val="0"/>
          <w:sz w:val="24"/>
          <w:szCs w:val="24"/>
          <w:lang w:val="lt-LT"/>
        </w:rPr>
        <w:t>įsipareigojimai Pareiškėjui tampa privalomi tik tuo atveju, jeigu Agentūra priima sprendimą finansuoti Paraišk</w:t>
      </w:r>
      <w:r w:rsidR="007B59FB" w:rsidRPr="00486866">
        <w:rPr>
          <w:rFonts w:ascii="Times New Roman" w:hAnsi="Times New Roman" w:cs="Times New Roman"/>
          <w:b w:val="0"/>
          <w:bCs w:val="0"/>
          <w:sz w:val="24"/>
          <w:szCs w:val="24"/>
          <w:lang w:val="lt-LT"/>
        </w:rPr>
        <w:t xml:space="preserve">oje nurodytas Projekto veiklas ir suteikti Pareiškėjui </w:t>
      </w:r>
      <w:r w:rsidR="0098151E" w:rsidRPr="00486866">
        <w:rPr>
          <w:rFonts w:ascii="Times New Roman" w:hAnsi="Times New Roman" w:cs="Times New Roman"/>
          <w:b w:val="0"/>
          <w:bCs w:val="0"/>
          <w:sz w:val="24"/>
          <w:szCs w:val="24"/>
          <w:lang w:val="lt-LT"/>
        </w:rPr>
        <w:t>dotaciją</w:t>
      </w:r>
      <w:r w:rsidR="007B59FB" w:rsidRPr="00486866">
        <w:rPr>
          <w:rFonts w:ascii="Times New Roman" w:hAnsi="Times New Roman" w:cs="Times New Roman"/>
          <w:b w:val="0"/>
          <w:bCs w:val="0"/>
          <w:sz w:val="24"/>
          <w:szCs w:val="24"/>
          <w:lang w:val="lt-LT"/>
        </w:rPr>
        <w:t>.</w:t>
      </w:r>
      <w:r w:rsidRPr="00486866">
        <w:rPr>
          <w:rFonts w:ascii="Times New Roman" w:hAnsi="Times New Roman" w:cs="Times New Roman"/>
          <w:b w:val="0"/>
          <w:bCs w:val="0"/>
          <w:sz w:val="24"/>
          <w:szCs w:val="24"/>
          <w:lang w:val="lt-LT"/>
        </w:rPr>
        <w:t xml:space="preserve"> </w:t>
      </w:r>
      <w:r w:rsidR="006713AB" w:rsidRPr="00486866">
        <w:rPr>
          <w:rFonts w:ascii="Times New Roman" w:hAnsi="Times New Roman" w:cs="Times New Roman"/>
          <w:b w:val="0"/>
          <w:bCs w:val="0"/>
          <w:sz w:val="24"/>
          <w:szCs w:val="24"/>
          <w:lang w:val="lt-LT"/>
        </w:rPr>
        <w:t xml:space="preserve">Šia Deklaracija prisiimami Pareiškėjo įsipareigojimai galioja iki </w:t>
      </w:r>
      <w:r w:rsidR="00CB3154" w:rsidRPr="00486866">
        <w:rPr>
          <w:rFonts w:ascii="Times New Roman" w:hAnsi="Times New Roman" w:cs="Times New Roman"/>
          <w:b w:val="0"/>
          <w:bCs w:val="0"/>
          <w:sz w:val="24"/>
          <w:szCs w:val="24"/>
          <w:lang w:val="lt-LT"/>
        </w:rPr>
        <w:t xml:space="preserve">galutinio </w:t>
      </w:r>
      <w:r w:rsidR="006713AB" w:rsidRPr="00486866">
        <w:rPr>
          <w:rFonts w:ascii="Times New Roman" w:hAnsi="Times New Roman" w:cs="Times New Roman"/>
          <w:b w:val="0"/>
          <w:bCs w:val="0"/>
          <w:sz w:val="24"/>
          <w:szCs w:val="24"/>
          <w:lang w:val="lt-LT"/>
        </w:rPr>
        <w:t xml:space="preserve">mokėjimo prašymo apmokėjimo dienos, išskyrus atvejus, kai ilgesnį atitinkamo įsipareigojimo galiojimo terminą nustato konkretus šios </w:t>
      </w:r>
      <w:r w:rsidR="005A2A0C" w:rsidRPr="00486866">
        <w:rPr>
          <w:rFonts w:ascii="Times New Roman" w:hAnsi="Times New Roman" w:cs="Times New Roman"/>
          <w:b w:val="0"/>
          <w:bCs w:val="0"/>
          <w:sz w:val="24"/>
          <w:szCs w:val="24"/>
          <w:lang w:val="lt-LT"/>
        </w:rPr>
        <w:t>D</w:t>
      </w:r>
      <w:r w:rsidR="006713AB" w:rsidRPr="00486866">
        <w:rPr>
          <w:rFonts w:ascii="Times New Roman" w:hAnsi="Times New Roman" w:cs="Times New Roman"/>
          <w:b w:val="0"/>
          <w:bCs w:val="0"/>
          <w:sz w:val="24"/>
          <w:szCs w:val="24"/>
          <w:lang w:val="lt-LT"/>
        </w:rPr>
        <w:t>eklaracijos punktas, Tvarkos aprašas ar Paraiška.</w:t>
      </w:r>
    </w:p>
    <w:p w14:paraId="7CF8E206" w14:textId="371DB4DD" w:rsidR="00040339" w:rsidRPr="00486866" w:rsidRDefault="00040339" w:rsidP="006C75FF">
      <w:pPr>
        <w:pStyle w:val="CentrBoldm"/>
        <w:jc w:val="both"/>
        <w:rPr>
          <w:rFonts w:ascii="Times New Roman" w:hAnsi="Times New Roman" w:cs="Times New Roman"/>
          <w:b w:val="0"/>
          <w:bCs w:val="0"/>
          <w:sz w:val="24"/>
          <w:szCs w:val="24"/>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B1578" w:rsidRPr="00486866" w14:paraId="23466148" w14:textId="77777777" w:rsidTr="00000BD7">
        <w:tc>
          <w:tcPr>
            <w:tcW w:w="3936" w:type="dxa"/>
            <w:tcBorders>
              <w:top w:val="nil"/>
              <w:left w:val="nil"/>
              <w:bottom w:val="single" w:sz="4" w:space="0" w:color="auto"/>
              <w:right w:val="nil"/>
            </w:tcBorders>
            <w:hideMark/>
          </w:tcPr>
          <w:p w14:paraId="15500908" w14:textId="77777777" w:rsidR="00AB1578" w:rsidRPr="00486866" w:rsidRDefault="00AB1578" w:rsidP="006C75FF">
            <w:pPr>
              <w:pStyle w:val="BodyText1"/>
              <w:ind w:firstLine="0"/>
              <w:jc w:val="center"/>
              <w:rPr>
                <w:rFonts w:ascii="Times New Roman" w:hAnsi="Times New Roman" w:cs="Times New Roman"/>
                <w:sz w:val="24"/>
                <w:szCs w:val="24"/>
                <w:lang w:val="lt-LT"/>
              </w:rPr>
            </w:pPr>
            <w:r w:rsidRPr="00486866">
              <w:rPr>
                <w:rFonts w:ascii="Times New Roman" w:hAnsi="Times New Roman" w:cs="Times New Roman"/>
                <w:sz w:val="24"/>
                <w:szCs w:val="24"/>
                <w:lang w:val="lt-LT"/>
              </w:rPr>
              <w:fldChar w:fldCharType="begin">
                <w:ffData>
                  <w:name w:val="Tekstas14"/>
                  <w:enabled/>
                  <w:calcOnExit w:val="0"/>
                  <w:textInput/>
                </w:ffData>
              </w:fldChar>
            </w:r>
            <w:r w:rsidRPr="00486866">
              <w:rPr>
                <w:rFonts w:ascii="Times New Roman" w:hAnsi="Times New Roman" w:cs="Times New Roman"/>
                <w:sz w:val="24"/>
                <w:szCs w:val="24"/>
                <w:lang w:val="lt-LT"/>
              </w:rPr>
              <w:instrText xml:space="preserve"> FORMTEXT </w:instrText>
            </w:r>
            <w:r w:rsidRPr="00486866">
              <w:rPr>
                <w:rFonts w:ascii="Times New Roman" w:hAnsi="Times New Roman" w:cs="Times New Roman"/>
                <w:sz w:val="24"/>
                <w:szCs w:val="24"/>
                <w:lang w:val="lt-LT"/>
              </w:rPr>
            </w:r>
            <w:r w:rsidRPr="00486866">
              <w:rPr>
                <w:rFonts w:ascii="Times New Roman" w:hAnsi="Times New Roman" w:cs="Times New Roman"/>
                <w:sz w:val="24"/>
                <w:szCs w:val="24"/>
                <w:lang w:val="lt-LT"/>
              </w:rPr>
              <w:fldChar w:fldCharType="separate"/>
            </w:r>
            <w:r w:rsidRPr="00486866">
              <w:rPr>
                <w:rFonts w:ascii="Times New Roman" w:hAnsi="Times New Roman" w:cs="Times New Roman"/>
                <w:noProof/>
                <w:sz w:val="24"/>
                <w:szCs w:val="24"/>
                <w:lang w:val="lt-LT"/>
              </w:rPr>
              <w:t> </w:t>
            </w:r>
            <w:r w:rsidRPr="00486866">
              <w:rPr>
                <w:rFonts w:ascii="Times New Roman" w:hAnsi="Times New Roman" w:cs="Times New Roman"/>
                <w:noProof/>
                <w:sz w:val="24"/>
                <w:szCs w:val="24"/>
                <w:lang w:val="lt-LT"/>
              </w:rPr>
              <w:t> </w:t>
            </w:r>
            <w:r w:rsidRPr="00486866">
              <w:rPr>
                <w:rFonts w:ascii="Times New Roman" w:hAnsi="Times New Roman" w:cs="Times New Roman"/>
                <w:noProof/>
                <w:sz w:val="24"/>
                <w:szCs w:val="24"/>
                <w:lang w:val="lt-LT"/>
              </w:rPr>
              <w:t> </w:t>
            </w:r>
            <w:r w:rsidRPr="00486866">
              <w:rPr>
                <w:rFonts w:ascii="Times New Roman" w:hAnsi="Times New Roman" w:cs="Times New Roman"/>
                <w:noProof/>
                <w:sz w:val="24"/>
                <w:szCs w:val="24"/>
                <w:lang w:val="lt-LT"/>
              </w:rPr>
              <w:t> </w:t>
            </w:r>
            <w:r w:rsidRPr="00486866">
              <w:rPr>
                <w:rFonts w:ascii="Times New Roman" w:hAnsi="Times New Roman" w:cs="Times New Roman"/>
                <w:noProof/>
                <w:sz w:val="24"/>
                <w:szCs w:val="24"/>
                <w:lang w:val="lt-LT"/>
              </w:rPr>
              <w:t> </w:t>
            </w:r>
            <w:r w:rsidRPr="00486866">
              <w:rPr>
                <w:rFonts w:ascii="Times New Roman" w:hAnsi="Times New Roman" w:cs="Times New Roman"/>
                <w:sz w:val="24"/>
                <w:szCs w:val="24"/>
                <w:lang w:val="lt-LT"/>
              </w:rPr>
              <w:fldChar w:fldCharType="end"/>
            </w:r>
          </w:p>
        </w:tc>
        <w:tc>
          <w:tcPr>
            <w:tcW w:w="283" w:type="dxa"/>
          </w:tcPr>
          <w:p w14:paraId="3A77387F" w14:textId="77777777" w:rsidR="00AB1578" w:rsidRPr="00486866" w:rsidRDefault="00AB1578" w:rsidP="006C75FF">
            <w:pPr>
              <w:pStyle w:val="BodyText1"/>
              <w:ind w:firstLine="0"/>
              <w:rPr>
                <w:rFonts w:ascii="Times New Roman" w:hAnsi="Times New Roman" w:cs="Times New Roman"/>
                <w:sz w:val="24"/>
                <w:szCs w:val="24"/>
                <w:lang w:val="lt-LT"/>
              </w:rPr>
            </w:pPr>
          </w:p>
        </w:tc>
        <w:tc>
          <w:tcPr>
            <w:tcW w:w="1985" w:type="dxa"/>
            <w:tcBorders>
              <w:top w:val="nil"/>
              <w:left w:val="nil"/>
              <w:bottom w:val="single" w:sz="4" w:space="0" w:color="auto"/>
              <w:right w:val="nil"/>
            </w:tcBorders>
          </w:tcPr>
          <w:p w14:paraId="0ABF29A5" w14:textId="77777777" w:rsidR="00AB1578" w:rsidRPr="00486866" w:rsidRDefault="00AB1578" w:rsidP="006C75FF">
            <w:pPr>
              <w:pStyle w:val="BodyText1"/>
              <w:ind w:firstLine="0"/>
              <w:rPr>
                <w:rFonts w:ascii="Times New Roman" w:hAnsi="Times New Roman" w:cs="Times New Roman"/>
                <w:sz w:val="24"/>
                <w:szCs w:val="24"/>
                <w:lang w:val="lt-LT"/>
              </w:rPr>
            </w:pPr>
          </w:p>
        </w:tc>
        <w:tc>
          <w:tcPr>
            <w:tcW w:w="283" w:type="dxa"/>
          </w:tcPr>
          <w:p w14:paraId="62AD59AF" w14:textId="77777777" w:rsidR="00AB1578" w:rsidRPr="00486866" w:rsidRDefault="00AB1578" w:rsidP="006C75FF">
            <w:pPr>
              <w:pStyle w:val="BodyText1"/>
              <w:ind w:firstLine="0"/>
              <w:rPr>
                <w:rFonts w:ascii="Times New Roman" w:hAnsi="Times New Roman" w:cs="Times New Roman"/>
                <w:sz w:val="24"/>
                <w:szCs w:val="24"/>
                <w:lang w:val="lt-LT"/>
              </w:rPr>
            </w:pPr>
          </w:p>
        </w:tc>
        <w:tc>
          <w:tcPr>
            <w:tcW w:w="3368" w:type="dxa"/>
            <w:tcBorders>
              <w:top w:val="nil"/>
              <w:left w:val="nil"/>
              <w:bottom w:val="single" w:sz="4" w:space="0" w:color="auto"/>
              <w:right w:val="nil"/>
            </w:tcBorders>
            <w:hideMark/>
          </w:tcPr>
          <w:p w14:paraId="2F567800" w14:textId="77777777" w:rsidR="00AB1578" w:rsidRPr="00486866" w:rsidRDefault="00AB1578" w:rsidP="006C75FF">
            <w:pPr>
              <w:pStyle w:val="BodyText1"/>
              <w:ind w:firstLine="0"/>
              <w:jc w:val="center"/>
              <w:rPr>
                <w:rFonts w:ascii="Times New Roman" w:hAnsi="Times New Roman" w:cs="Times New Roman"/>
                <w:sz w:val="24"/>
                <w:szCs w:val="24"/>
                <w:lang w:val="lt-LT"/>
              </w:rPr>
            </w:pPr>
            <w:r w:rsidRPr="00486866">
              <w:rPr>
                <w:rFonts w:ascii="Times New Roman" w:hAnsi="Times New Roman" w:cs="Times New Roman"/>
                <w:sz w:val="24"/>
                <w:szCs w:val="24"/>
                <w:lang w:val="lt-LT"/>
              </w:rPr>
              <w:fldChar w:fldCharType="begin">
                <w:ffData>
                  <w:name w:val="Tekstas15"/>
                  <w:enabled/>
                  <w:calcOnExit w:val="0"/>
                  <w:textInput/>
                </w:ffData>
              </w:fldChar>
            </w:r>
            <w:r w:rsidRPr="00486866">
              <w:rPr>
                <w:rFonts w:ascii="Times New Roman" w:hAnsi="Times New Roman" w:cs="Times New Roman"/>
                <w:sz w:val="24"/>
                <w:szCs w:val="24"/>
                <w:lang w:val="lt-LT"/>
              </w:rPr>
              <w:instrText xml:space="preserve"> FORMTEXT </w:instrText>
            </w:r>
            <w:r w:rsidRPr="00486866">
              <w:rPr>
                <w:rFonts w:ascii="Times New Roman" w:hAnsi="Times New Roman" w:cs="Times New Roman"/>
                <w:sz w:val="24"/>
                <w:szCs w:val="24"/>
                <w:lang w:val="lt-LT"/>
              </w:rPr>
            </w:r>
            <w:r w:rsidRPr="00486866">
              <w:rPr>
                <w:rFonts w:ascii="Times New Roman" w:hAnsi="Times New Roman" w:cs="Times New Roman"/>
                <w:sz w:val="24"/>
                <w:szCs w:val="24"/>
                <w:lang w:val="lt-LT"/>
              </w:rPr>
              <w:fldChar w:fldCharType="separate"/>
            </w:r>
            <w:r w:rsidRPr="00486866">
              <w:rPr>
                <w:rFonts w:ascii="Times New Roman" w:hAnsi="Times New Roman" w:cs="Times New Roman"/>
                <w:noProof/>
                <w:sz w:val="24"/>
                <w:szCs w:val="24"/>
                <w:lang w:val="lt-LT"/>
              </w:rPr>
              <w:t> </w:t>
            </w:r>
            <w:r w:rsidRPr="00486866">
              <w:rPr>
                <w:rFonts w:ascii="Times New Roman" w:hAnsi="Times New Roman" w:cs="Times New Roman"/>
                <w:noProof/>
                <w:sz w:val="24"/>
                <w:szCs w:val="24"/>
                <w:lang w:val="lt-LT"/>
              </w:rPr>
              <w:t> </w:t>
            </w:r>
            <w:r w:rsidRPr="00486866">
              <w:rPr>
                <w:rFonts w:ascii="Times New Roman" w:hAnsi="Times New Roman" w:cs="Times New Roman"/>
                <w:noProof/>
                <w:sz w:val="24"/>
                <w:szCs w:val="24"/>
                <w:lang w:val="lt-LT"/>
              </w:rPr>
              <w:t> </w:t>
            </w:r>
            <w:r w:rsidRPr="00486866">
              <w:rPr>
                <w:rFonts w:ascii="Times New Roman" w:hAnsi="Times New Roman" w:cs="Times New Roman"/>
                <w:noProof/>
                <w:sz w:val="24"/>
                <w:szCs w:val="24"/>
                <w:lang w:val="lt-LT"/>
              </w:rPr>
              <w:t> </w:t>
            </w:r>
            <w:r w:rsidRPr="00486866">
              <w:rPr>
                <w:rFonts w:ascii="Times New Roman" w:hAnsi="Times New Roman" w:cs="Times New Roman"/>
                <w:noProof/>
                <w:sz w:val="24"/>
                <w:szCs w:val="24"/>
                <w:lang w:val="lt-LT"/>
              </w:rPr>
              <w:t> </w:t>
            </w:r>
            <w:r w:rsidRPr="00486866">
              <w:rPr>
                <w:rFonts w:ascii="Times New Roman" w:hAnsi="Times New Roman" w:cs="Times New Roman"/>
                <w:sz w:val="24"/>
                <w:szCs w:val="24"/>
                <w:lang w:val="lt-LT"/>
              </w:rPr>
              <w:fldChar w:fldCharType="end"/>
            </w:r>
          </w:p>
        </w:tc>
      </w:tr>
      <w:tr w:rsidR="00AB1578" w:rsidRPr="00486866" w14:paraId="0D1CE53E" w14:textId="77777777" w:rsidTr="00000BD7">
        <w:tc>
          <w:tcPr>
            <w:tcW w:w="3936" w:type="dxa"/>
            <w:tcBorders>
              <w:top w:val="single" w:sz="4" w:space="0" w:color="auto"/>
              <w:left w:val="nil"/>
              <w:bottom w:val="nil"/>
              <w:right w:val="nil"/>
            </w:tcBorders>
            <w:hideMark/>
          </w:tcPr>
          <w:p w14:paraId="5E0ED35B" w14:textId="77777777" w:rsidR="00AB1578" w:rsidRPr="00486866" w:rsidRDefault="00AB1578" w:rsidP="006C75FF">
            <w:pPr>
              <w:pStyle w:val="BodyText1"/>
              <w:ind w:firstLine="0"/>
              <w:jc w:val="center"/>
              <w:rPr>
                <w:rFonts w:ascii="Times New Roman" w:hAnsi="Times New Roman" w:cs="Times New Roman"/>
                <w:sz w:val="24"/>
                <w:szCs w:val="24"/>
                <w:lang w:val="lt-LT"/>
              </w:rPr>
            </w:pPr>
            <w:r w:rsidRPr="00486866">
              <w:rPr>
                <w:rFonts w:ascii="Times New Roman" w:hAnsi="Times New Roman" w:cs="Times New Roman"/>
                <w:position w:val="6"/>
                <w:sz w:val="24"/>
                <w:szCs w:val="24"/>
                <w:lang w:val="lt-LT"/>
              </w:rPr>
              <w:t>(Deklaraciją teikiančio asmens pareigos)</w:t>
            </w:r>
          </w:p>
        </w:tc>
        <w:tc>
          <w:tcPr>
            <w:tcW w:w="283" w:type="dxa"/>
          </w:tcPr>
          <w:p w14:paraId="79CF3FD8" w14:textId="77777777" w:rsidR="00AB1578" w:rsidRPr="00486866" w:rsidRDefault="00AB1578" w:rsidP="006C75FF">
            <w:pPr>
              <w:pStyle w:val="BodyText1"/>
              <w:ind w:firstLine="0"/>
              <w:rPr>
                <w:rFonts w:ascii="Times New Roman" w:hAnsi="Times New Roman" w:cs="Times New Roman"/>
                <w:sz w:val="24"/>
                <w:szCs w:val="24"/>
                <w:lang w:val="lt-LT"/>
              </w:rPr>
            </w:pPr>
          </w:p>
        </w:tc>
        <w:tc>
          <w:tcPr>
            <w:tcW w:w="1985" w:type="dxa"/>
            <w:hideMark/>
          </w:tcPr>
          <w:p w14:paraId="1ED12FFE" w14:textId="77777777" w:rsidR="00AB1578" w:rsidRPr="00486866" w:rsidRDefault="00AB1578" w:rsidP="006C75FF">
            <w:pPr>
              <w:pStyle w:val="BodyText1"/>
              <w:ind w:firstLine="0"/>
              <w:jc w:val="center"/>
              <w:rPr>
                <w:rFonts w:ascii="Times New Roman" w:hAnsi="Times New Roman" w:cs="Times New Roman"/>
                <w:sz w:val="24"/>
                <w:szCs w:val="24"/>
                <w:lang w:val="lt-LT"/>
              </w:rPr>
            </w:pPr>
            <w:r w:rsidRPr="00486866">
              <w:rPr>
                <w:rFonts w:ascii="Times New Roman" w:hAnsi="Times New Roman" w:cs="Times New Roman"/>
                <w:position w:val="6"/>
                <w:sz w:val="24"/>
                <w:szCs w:val="24"/>
                <w:lang w:val="lt-LT"/>
              </w:rPr>
              <w:t>(Parašas)</w:t>
            </w:r>
          </w:p>
        </w:tc>
        <w:tc>
          <w:tcPr>
            <w:tcW w:w="283" w:type="dxa"/>
          </w:tcPr>
          <w:p w14:paraId="5A2AD3C0" w14:textId="77777777" w:rsidR="00AB1578" w:rsidRPr="00486866" w:rsidRDefault="00AB1578" w:rsidP="006C75FF">
            <w:pPr>
              <w:pStyle w:val="BodyText1"/>
              <w:ind w:firstLine="0"/>
              <w:rPr>
                <w:rFonts w:ascii="Times New Roman" w:hAnsi="Times New Roman" w:cs="Times New Roman"/>
                <w:sz w:val="24"/>
                <w:szCs w:val="24"/>
                <w:lang w:val="lt-LT"/>
              </w:rPr>
            </w:pPr>
          </w:p>
        </w:tc>
        <w:tc>
          <w:tcPr>
            <w:tcW w:w="3368" w:type="dxa"/>
          </w:tcPr>
          <w:p w14:paraId="380A5A98" w14:textId="77777777" w:rsidR="00AB1578" w:rsidRPr="00486866" w:rsidRDefault="00AB1578" w:rsidP="006C75FF">
            <w:pPr>
              <w:pStyle w:val="BodyText1"/>
              <w:tabs>
                <w:tab w:val="left" w:pos="3969"/>
              </w:tabs>
              <w:ind w:firstLine="0"/>
              <w:jc w:val="center"/>
              <w:rPr>
                <w:rFonts w:ascii="Times New Roman" w:hAnsi="Times New Roman" w:cs="Times New Roman"/>
                <w:sz w:val="24"/>
                <w:szCs w:val="24"/>
                <w:lang w:val="lt-LT"/>
              </w:rPr>
            </w:pPr>
            <w:r w:rsidRPr="00486866">
              <w:rPr>
                <w:rFonts w:ascii="Times New Roman" w:hAnsi="Times New Roman" w:cs="Times New Roman"/>
                <w:position w:val="6"/>
                <w:sz w:val="24"/>
                <w:szCs w:val="24"/>
                <w:lang w:val="lt-LT"/>
              </w:rPr>
              <w:t>(Vardas, pavardė)</w:t>
            </w:r>
          </w:p>
          <w:p w14:paraId="00425E00" w14:textId="77777777" w:rsidR="00AB1578" w:rsidRPr="00486866" w:rsidRDefault="00AB1578" w:rsidP="006C75FF">
            <w:pPr>
              <w:pStyle w:val="BodyText1"/>
              <w:ind w:firstLine="0"/>
              <w:rPr>
                <w:rFonts w:ascii="Times New Roman" w:hAnsi="Times New Roman" w:cs="Times New Roman"/>
                <w:sz w:val="24"/>
                <w:szCs w:val="24"/>
                <w:lang w:val="lt-LT"/>
              </w:rPr>
            </w:pPr>
          </w:p>
        </w:tc>
      </w:tr>
    </w:tbl>
    <w:p w14:paraId="44E7EB50" w14:textId="77777777" w:rsidR="003E2805" w:rsidRPr="00486866" w:rsidRDefault="003E2805" w:rsidP="006C75FF">
      <w:pPr>
        <w:suppressAutoHyphens w:val="0"/>
        <w:spacing w:after="0" w:line="240" w:lineRule="auto"/>
      </w:pPr>
    </w:p>
    <w:sectPr w:rsidR="003E2805" w:rsidRPr="0048686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8F70" w14:textId="77777777" w:rsidR="004A6443" w:rsidRDefault="004A6443" w:rsidP="00F872C8">
      <w:pPr>
        <w:spacing w:after="0" w:line="240" w:lineRule="auto"/>
      </w:pPr>
      <w:r>
        <w:separator/>
      </w:r>
    </w:p>
  </w:endnote>
  <w:endnote w:type="continuationSeparator" w:id="0">
    <w:p w14:paraId="7450E934" w14:textId="77777777" w:rsidR="004A6443" w:rsidRDefault="004A6443" w:rsidP="00F8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32956"/>
      <w:docPartObj>
        <w:docPartGallery w:val="Page Numbers (Bottom of Page)"/>
        <w:docPartUnique/>
      </w:docPartObj>
    </w:sdtPr>
    <w:sdtEndPr>
      <w:rPr>
        <w:noProof/>
        <w:sz w:val="22"/>
        <w:szCs w:val="22"/>
      </w:rPr>
    </w:sdtEndPr>
    <w:sdtContent>
      <w:p w14:paraId="2CD42838" w14:textId="7B362625" w:rsidR="00F872C8" w:rsidRPr="00F872C8" w:rsidRDefault="00F872C8" w:rsidP="00F872C8">
        <w:pPr>
          <w:pStyle w:val="Footer"/>
          <w:jc w:val="right"/>
          <w:rPr>
            <w:sz w:val="22"/>
            <w:szCs w:val="22"/>
          </w:rPr>
        </w:pPr>
        <w:r w:rsidRPr="00F872C8">
          <w:rPr>
            <w:sz w:val="22"/>
            <w:szCs w:val="22"/>
          </w:rPr>
          <w:fldChar w:fldCharType="begin"/>
        </w:r>
        <w:r w:rsidRPr="00F872C8">
          <w:rPr>
            <w:sz w:val="22"/>
            <w:szCs w:val="22"/>
          </w:rPr>
          <w:instrText xml:space="preserve"> PAGE   \* MERGEFORMAT </w:instrText>
        </w:r>
        <w:r w:rsidRPr="00F872C8">
          <w:rPr>
            <w:sz w:val="22"/>
            <w:szCs w:val="22"/>
          </w:rPr>
          <w:fldChar w:fldCharType="separate"/>
        </w:r>
        <w:r w:rsidRPr="00F872C8">
          <w:rPr>
            <w:noProof/>
            <w:sz w:val="22"/>
            <w:szCs w:val="22"/>
          </w:rPr>
          <w:t>2</w:t>
        </w:r>
        <w:r w:rsidRPr="00F872C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E911" w14:textId="77777777" w:rsidR="004A6443" w:rsidRDefault="004A6443" w:rsidP="00F872C8">
      <w:pPr>
        <w:spacing w:after="0" w:line="240" w:lineRule="auto"/>
      </w:pPr>
      <w:r>
        <w:separator/>
      </w:r>
    </w:p>
  </w:footnote>
  <w:footnote w:type="continuationSeparator" w:id="0">
    <w:p w14:paraId="09056C33" w14:textId="77777777" w:rsidR="004A6443" w:rsidRDefault="004A6443" w:rsidP="00F87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AD8"/>
    <w:multiLevelType w:val="hybridMultilevel"/>
    <w:tmpl w:val="996AF042"/>
    <w:lvl w:ilvl="0" w:tplc="BC7EA302">
      <w:start w:val="1"/>
      <w:numFmt w:val="decimal"/>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04E6A"/>
    <w:rsid w:val="00012B87"/>
    <w:rsid w:val="00034B7A"/>
    <w:rsid w:val="00037399"/>
    <w:rsid w:val="00040339"/>
    <w:rsid w:val="000415D1"/>
    <w:rsid w:val="000505D8"/>
    <w:rsid w:val="00060EF6"/>
    <w:rsid w:val="00062E0F"/>
    <w:rsid w:val="0008079E"/>
    <w:rsid w:val="00085A8F"/>
    <w:rsid w:val="00095E37"/>
    <w:rsid w:val="000A609A"/>
    <w:rsid w:val="000C30E9"/>
    <w:rsid w:val="000D6A18"/>
    <w:rsid w:val="001025DF"/>
    <w:rsid w:val="001041B8"/>
    <w:rsid w:val="00113906"/>
    <w:rsid w:val="001147CA"/>
    <w:rsid w:val="00142E43"/>
    <w:rsid w:val="00150B9F"/>
    <w:rsid w:val="0015341B"/>
    <w:rsid w:val="001824E1"/>
    <w:rsid w:val="00186894"/>
    <w:rsid w:val="001D2786"/>
    <w:rsid w:val="001D5A5B"/>
    <w:rsid w:val="001E0FEE"/>
    <w:rsid w:val="001E1CCD"/>
    <w:rsid w:val="001E2CE0"/>
    <w:rsid w:val="001E4B4F"/>
    <w:rsid w:val="001F7E71"/>
    <w:rsid w:val="00213A19"/>
    <w:rsid w:val="0022146E"/>
    <w:rsid w:val="002419BF"/>
    <w:rsid w:val="0027044C"/>
    <w:rsid w:val="002975B3"/>
    <w:rsid w:val="002A30C4"/>
    <w:rsid w:val="002E6616"/>
    <w:rsid w:val="00307413"/>
    <w:rsid w:val="00310707"/>
    <w:rsid w:val="003148A7"/>
    <w:rsid w:val="00320820"/>
    <w:rsid w:val="00323DCA"/>
    <w:rsid w:val="003318EB"/>
    <w:rsid w:val="003321E3"/>
    <w:rsid w:val="00335A26"/>
    <w:rsid w:val="00343A84"/>
    <w:rsid w:val="00352764"/>
    <w:rsid w:val="00363F85"/>
    <w:rsid w:val="003B126E"/>
    <w:rsid w:val="003B13B3"/>
    <w:rsid w:val="003C1D10"/>
    <w:rsid w:val="003D0437"/>
    <w:rsid w:val="003D0A7B"/>
    <w:rsid w:val="003D7EDF"/>
    <w:rsid w:val="003E2805"/>
    <w:rsid w:val="003E3F0E"/>
    <w:rsid w:val="003E72B7"/>
    <w:rsid w:val="003F0DA9"/>
    <w:rsid w:val="00411F53"/>
    <w:rsid w:val="0041360E"/>
    <w:rsid w:val="00426AE6"/>
    <w:rsid w:val="0042743D"/>
    <w:rsid w:val="00467743"/>
    <w:rsid w:val="004756D8"/>
    <w:rsid w:val="004862DB"/>
    <w:rsid w:val="004865D0"/>
    <w:rsid w:val="00486866"/>
    <w:rsid w:val="004A4C19"/>
    <w:rsid w:val="004A6443"/>
    <w:rsid w:val="004B0F18"/>
    <w:rsid w:val="004B6515"/>
    <w:rsid w:val="004C45AB"/>
    <w:rsid w:val="004E1C48"/>
    <w:rsid w:val="004F1D96"/>
    <w:rsid w:val="00505B17"/>
    <w:rsid w:val="005300B7"/>
    <w:rsid w:val="00557D63"/>
    <w:rsid w:val="0056787A"/>
    <w:rsid w:val="005758CD"/>
    <w:rsid w:val="00584AFA"/>
    <w:rsid w:val="0059546D"/>
    <w:rsid w:val="005A2A0C"/>
    <w:rsid w:val="005C3F45"/>
    <w:rsid w:val="005D4AF5"/>
    <w:rsid w:val="005E2D19"/>
    <w:rsid w:val="005E3A60"/>
    <w:rsid w:val="0060181A"/>
    <w:rsid w:val="00625A4C"/>
    <w:rsid w:val="00641CE1"/>
    <w:rsid w:val="00647DB1"/>
    <w:rsid w:val="00660C72"/>
    <w:rsid w:val="006713AB"/>
    <w:rsid w:val="0069067D"/>
    <w:rsid w:val="0069608A"/>
    <w:rsid w:val="006A4CED"/>
    <w:rsid w:val="006B7BFA"/>
    <w:rsid w:val="006C75FF"/>
    <w:rsid w:val="006D70B9"/>
    <w:rsid w:val="006E6DA4"/>
    <w:rsid w:val="006F4A43"/>
    <w:rsid w:val="00714342"/>
    <w:rsid w:val="00730F29"/>
    <w:rsid w:val="00736D26"/>
    <w:rsid w:val="007402F5"/>
    <w:rsid w:val="00744124"/>
    <w:rsid w:val="0075126B"/>
    <w:rsid w:val="00752665"/>
    <w:rsid w:val="007671A2"/>
    <w:rsid w:val="007B1F30"/>
    <w:rsid w:val="007B2328"/>
    <w:rsid w:val="007B59FB"/>
    <w:rsid w:val="007E2F1F"/>
    <w:rsid w:val="007F404F"/>
    <w:rsid w:val="008141CD"/>
    <w:rsid w:val="00817B5D"/>
    <w:rsid w:val="0084647F"/>
    <w:rsid w:val="00847942"/>
    <w:rsid w:val="00892D43"/>
    <w:rsid w:val="008C6EE1"/>
    <w:rsid w:val="008E02E3"/>
    <w:rsid w:val="008F69EE"/>
    <w:rsid w:val="009052B2"/>
    <w:rsid w:val="00952FE5"/>
    <w:rsid w:val="0095636D"/>
    <w:rsid w:val="009603FA"/>
    <w:rsid w:val="00965FF6"/>
    <w:rsid w:val="00967311"/>
    <w:rsid w:val="00976B66"/>
    <w:rsid w:val="0098151E"/>
    <w:rsid w:val="009859C1"/>
    <w:rsid w:val="009F79F5"/>
    <w:rsid w:val="00A04F86"/>
    <w:rsid w:val="00A054C0"/>
    <w:rsid w:val="00A05580"/>
    <w:rsid w:val="00A3193E"/>
    <w:rsid w:val="00A3609C"/>
    <w:rsid w:val="00A44842"/>
    <w:rsid w:val="00A45D5B"/>
    <w:rsid w:val="00A92C55"/>
    <w:rsid w:val="00AA73BF"/>
    <w:rsid w:val="00AB1578"/>
    <w:rsid w:val="00AB2D19"/>
    <w:rsid w:val="00AB7D8F"/>
    <w:rsid w:val="00AC1CF2"/>
    <w:rsid w:val="00AD30C0"/>
    <w:rsid w:val="00AE1F05"/>
    <w:rsid w:val="00B44230"/>
    <w:rsid w:val="00B55274"/>
    <w:rsid w:val="00B761E4"/>
    <w:rsid w:val="00B9103A"/>
    <w:rsid w:val="00BC475F"/>
    <w:rsid w:val="00BC4D35"/>
    <w:rsid w:val="00BD1EAE"/>
    <w:rsid w:val="00BD314B"/>
    <w:rsid w:val="00BF4415"/>
    <w:rsid w:val="00C03FE4"/>
    <w:rsid w:val="00C30B5F"/>
    <w:rsid w:val="00C6026E"/>
    <w:rsid w:val="00C64723"/>
    <w:rsid w:val="00C736F8"/>
    <w:rsid w:val="00CA388D"/>
    <w:rsid w:val="00CA52E0"/>
    <w:rsid w:val="00CB3154"/>
    <w:rsid w:val="00CB59E0"/>
    <w:rsid w:val="00CD12CF"/>
    <w:rsid w:val="00CD2EFD"/>
    <w:rsid w:val="00CF2D69"/>
    <w:rsid w:val="00D03327"/>
    <w:rsid w:val="00D05A94"/>
    <w:rsid w:val="00D310C6"/>
    <w:rsid w:val="00D55DB5"/>
    <w:rsid w:val="00D63F5E"/>
    <w:rsid w:val="00D64FB5"/>
    <w:rsid w:val="00DB0C27"/>
    <w:rsid w:val="00DB5307"/>
    <w:rsid w:val="00DC341D"/>
    <w:rsid w:val="00DC40D6"/>
    <w:rsid w:val="00DD0F60"/>
    <w:rsid w:val="00E15AC0"/>
    <w:rsid w:val="00E237E8"/>
    <w:rsid w:val="00E36844"/>
    <w:rsid w:val="00E36B19"/>
    <w:rsid w:val="00E62BBC"/>
    <w:rsid w:val="00E64EE9"/>
    <w:rsid w:val="00E702A1"/>
    <w:rsid w:val="00E76B58"/>
    <w:rsid w:val="00E87B2D"/>
    <w:rsid w:val="00EA08DE"/>
    <w:rsid w:val="00EA3285"/>
    <w:rsid w:val="00EA336B"/>
    <w:rsid w:val="00EB287A"/>
    <w:rsid w:val="00ED1030"/>
    <w:rsid w:val="00EE379F"/>
    <w:rsid w:val="00EE7373"/>
    <w:rsid w:val="00EF4697"/>
    <w:rsid w:val="00EF5818"/>
    <w:rsid w:val="00F3723A"/>
    <w:rsid w:val="00F3747D"/>
    <w:rsid w:val="00F872C8"/>
    <w:rsid w:val="00FB2A35"/>
    <w:rsid w:val="00FF4B48"/>
    <w:rsid w:val="01640ABC"/>
    <w:rsid w:val="03904B83"/>
    <w:rsid w:val="06CCF77C"/>
    <w:rsid w:val="09ECFC0A"/>
    <w:rsid w:val="13DF6872"/>
    <w:rsid w:val="157B38D3"/>
    <w:rsid w:val="1A7B92AC"/>
    <w:rsid w:val="1DDA1A57"/>
    <w:rsid w:val="29F92DFC"/>
    <w:rsid w:val="2DA718C5"/>
    <w:rsid w:val="4C24394F"/>
    <w:rsid w:val="4EF4FA7E"/>
    <w:rsid w:val="515C4748"/>
    <w:rsid w:val="5743D462"/>
    <w:rsid w:val="5CA823CF"/>
    <w:rsid w:val="5EB02725"/>
    <w:rsid w:val="65E56792"/>
    <w:rsid w:val="697DB8EB"/>
    <w:rsid w:val="6B7581D0"/>
    <w:rsid w:val="73FBD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7EDF"/>
    <w:rPr>
      <w:rFonts w:ascii="Times New Roman" w:hAnsi="Times New Roman" w:cs="Times New Roman" w:hint="default"/>
      <w:color w:val="0000FF"/>
      <w:u w:val="single"/>
    </w:rPr>
  </w:style>
  <w:style w:type="paragraph" w:styleId="HTMLPreformatted">
    <w:name w:val="HTML Preformatted"/>
    <w:basedOn w:val="Normal"/>
    <w:link w:val="HTMLPreformattedChar"/>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PreformattedChar">
    <w:name w:val="HTML Preformatted Char"/>
    <w:basedOn w:val="DefaultParagraphFont"/>
    <w:link w:val="HTMLPreformatted"/>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Normal"/>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ListParagraph">
    <w:name w:val="List Paragraph"/>
    <w:basedOn w:val="Normal"/>
    <w:uiPriority w:val="34"/>
    <w:qFormat/>
    <w:rsid w:val="003E3F0E"/>
    <w:pPr>
      <w:ind w:left="720"/>
      <w:contextualSpacing/>
    </w:pPr>
  </w:style>
  <w:style w:type="character" w:styleId="CommentReference">
    <w:name w:val="annotation reference"/>
    <w:basedOn w:val="DefaultParagraphFont"/>
    <w:uiPriority w:val="99"/>
    <w:semiHidden/>
    <w:unhideWhenUsed/>
    <w:rsid w:val="008E02E3"/>
    <w:rPr>
      <w:sz w:val="16"/>
      <w:szCs w:val="16"/>
    </w:rPr>
  </w:style>
  <w:style w:type="paragraph" w:styleId="CommentText">
    <w:name w:val="annotation text"/>
    <w:basedOn w:val="Normal"/>
    <w:link w:val="CommentTextChar"/>
    <w:uiPriority w:val="99"/>
    <w:unhideWhenUsed/>
    <w:rsid w:val="008E02E3"/>
    <w:pPr>
      <w:spacing w:line="240" w:lineRule="auto"/>
    </w:pPr>
    <w:rPr>
      <w:sz w:val="20"/>
      <w:szCs w:val="20"/>
    </w:rPr>
  </w:style>
  <w:style w:type="character" w:customStyle="1" w:styleId="CommentTextChar">
    <w:name w:val="Comment Text Char"/>
    <w:basedOn w:val="DefaultParagraphFont"/>
    <w:link w:val="CommentText"/>
    <w:uiPriority w:val="99"/>
    <w:rsid w:val="008E02E3"/>
    <w:rPr>
      <w:rFonts w:ascii="Times New Roman" w:eastAsia="Times New Roman" w:hAnsi="Times New Roman" w:cs="Times New Roman"/>
      <w:sz w:val="20"/>
      <w:szCs w:val="20"/>
      <w:lang w:val="lt-LT" w:eastAsia="ar-SA"/>
    </w:rPr>
  </w:style>
  <w:style w:type="paragraph" w:styleId="CommentSubject">
    <w:name w:val="annotation subject"/>
    <w:basedOn w:val="CommentText"/>
    <w:next w:val="CommentText"/>
    <w:link w:val="CommentSubjectChar"/>
    <w:uiPriority w:val="99"/>
    <w:semiHidden/>
    <w:unhideWhenUsed/>
    <w:rsid w:val="008E02E3"/>
    <w:rPr>
      <w:b/>
      <w:bCs/>
    </w:rPr>
  </w:style>
  <w:style w:type="character" w:customStyle="1" w:styleId="CommentSubjectChar">
    <w:name w:val="Comment Subject Char"/>
    <w:basedOn w:val="CommentTextChar"/>
    <w:link w:val="CommentSubject"/>
    <w:uiPriority w:val="99"/>
    <w:semiHidden/>
    <w:rsid w:val="008E02E3"/>
    <w:rPr>
      <w:rFonts w:ascii="Times New Roman" w:eastAsia="Times New Roman" w:hAnsi="Times New Roman" w:cs="Times New Roman"/>
      <w:b/>
      <w:bCs/>
      <w:sz w:val="20"/>
      <w:szCs w:val="20"/>
      <w:lang w:val="lt-LT" w:eastAsia="ar-SA"/>
    </w:rPr>
  </w:style>
  <w:style w:type="paragraph" w:styleId="Revision">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Header">
    <w:name w:val="header"/>
    <w:basedOn w:val="Normal"/>
    <w:link w:val="HeaderChar"/>
    <w:uiPriority w:val="99"/>
    <w:unhideWhenUsed/>
    <w:rsid w:val="00F8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C8"/>
    <w:rPr>
      <w:rFonts w:ascii="Times New Roman" w:eastAsia="Times New Roman" w:hAnsi="Times New Roman" w:cs="Times New Roman"/>
      <w:sz w:val="24"/>
      <w:szCs w:val="24"/>
      <w:lang w:val="lt-LT" w:eastAsia="ar-SA"/>
    </w:rPr>
  </w:style>
  <w:style w:type="paragraph" w:styleId="Footer">
    <w:name w:val="footer"/>
    <w:basedOn w:val="Normal"/>
    <w:link w:val="FooterChar"/>
    <w:uiPriority w:val="99"/>
    <w:unhideWhenUsed/>
    <w:rsid w:val="00F8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C8"/>
    <w:rPr>
      <w:rFonts w:ascii="Times New Roman" w:eastAsia="Times New Roman" w:hAnsi="Times New Roman" w:cs="Times New Roman"/>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6597">
      <w:bodyDiv w:val="1"/>
      <w:marLeft w:val="0"/>
      <w:marRight w:val="0"/>
      <w:marTop w:val="0"/>
      <w:marBottom w:val="0"/>
      <w:divBdr>
        <w:top w:val="none" w:sz="0" w:space="0" w:color="auto"/>
        <w:left w:val="none" w:sz="0" w:space="0" w:color="auto"/>
        <w:bottom w:val="none" w:sz="0" w:space="0" w:color="auto"/>
        <w:right w:val="none" w:sz="0" w:space="0" w:color="auto"/>
      </w:divBdr>
    </w:div>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 w:id="12615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F863E-7B84-4BE4-9440-F5835A33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20B4A-FBB1-46EB-A770-4C1DA72F6CD3}">
  <ds:schemaRefs>
    <ds:schemaRef ds:uri="http://schemas.microsoft.com/sharepoint/v3/contenttype/forms"/>
  </ds:schemaRefs>
</ds:datastoreItem>
</file>

<file path=customXml/itemProps3.xml><?xml version="1.0" encoding="utf-8"?>
<ds:datastoreItem xmlns:ds="http://schemas.openxmlformats.org/officeDocument/2006/customXml" ds:itemID="{43F140F7-08B8-43CA-A438-A1F330F414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2023-06-25T16:16:00Z</dcterms:created>
  <dcterms:modified xsi:type="dcterms:W3CDTF">2023-07-12T10:43:00Z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