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ms-office.intelligence2+xml" PartName="/word/intelligence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C5200" w14:textId="46911A89" w:rsidR="66EDA001" w:rsidRDefault="656DFB17" w:rsidP="23664260">
      <w:pPr>
        <w:spacing w:after="0"/>
        <w:jc w:val="both"/>
        <w:rPr>
          <w:rFonts w:ascii="Times New Roman" w:eastAsia="Times New Roman" w:hAnsi="Times New Roman" w:cs="Times New Roman"/>
          <w:b/>
          <w:bCs/>
        </w:rPr>
      </w:pPr>
      <w:r w:rsidRPr="3E13DD3D">
        <w:rPr>
          <w:rFonts w:ascii="Times New Roman" w:eastAsia="Times New Roman" w:hAnsi="Times New Roman" w:cs="Times New Roman"/>
          <w:b/>
          <w:bCs/>
        </w:rPr>
        <w:t>JUNGTINIO PROJEKTO</w:t>
      </w:r>
      <w:r w:rsidR="5239A5C3" w:rsidRPr="3E13DD3D">
        <w:rPr>
          <w:rFonts w:ascii="Times New Roman" w:eastAsia="Times New Roman" w:hAnsi="Times New Roman" w:cs="Times New Roman"/>
          <w:b/>
          <w:bCs/>
        </w:rPr>
        <w:t xml:space="preserve"> </w:t>
      </w:r>
      <w:r w:rsidRPr="3E13DD3D">
        <w:rPr>
          <w:rFonts w:ascii="Times New Roman" w:eastAsia="Times New Roman" w:hAnsi="Times New Roman" w:cs="Times New Roman"/>
          <w:b/>
          <w:bCs/>
        </w:rPr>
        <w:t>„INVAZINIŲ RŪŠIŲ NAIKINIMAS IR KONTROLĖ</w:t>
      </w:r>
      <w:r w:rsidR="00927962">
        <w:rPr>
          <w:rFonts w:ascii="Times New Roman" w:eastAsia="Times New Roman" w:hAnsi="Times New Roman" w:cs="Times New Roman"/>
          <w:b/>
          <w:bCs/>
          <w:lang w:val="lt-LT"/>
        </w:rPr>
        <w:t xml:space="preserve">“ </w:t>
      </w:r>
      <w:r w:rsidR="1497A2B1" w:rsidRPr="3E13DD3D">
        <w:rPr>
          <w:rFonts w:ascii="Times New Roman" w:eastAsia="Times New Roman" w:hAnsi="Times New Roman" w:cs="Times New Roman"/>
          <w:b/>
          <w:bCs/>
        </w:rPr>
        <w:t xml:space="preserve"> </w:t>
      </w:r>
      <w:r w:rsidRPr="3E13DD3D">
        <w:rPr>
          <w:rFonts w:ascii="Times New Roman" w:eastAsia="Times New Roman" w:hAnsi="Times New Roman" w:cs="Times New Roman"/>
          <w:b/>
          <w:bCs/>
        </w:rPr>
        <w:t>Nr. 01-036-J-0001</w:t>
      </w:r>
      <w:r w:rsidR="2DAB7749" w:rsidRPr="3E13DD3D">
        <w:rPr>
          <w:rFonts w:ascii="Times New Roman" w:eastAsia="Times New Roman" w:hAnsi="Times New Roman" w:cs="Times New Roman"/>
          <w:b/>
          <w:bCs/>
        </w:rPr>
        <w:t xml:space="preserve"> </w:t>
      </w:r>
      <w:r w:rsidRPr="3E13DD3D">
        <w:rPr>
          <w:rFonts w:ascii="Times New Roman" w:eastAsia="Times New Roman" w:hAnsi="Times New Roman" w:cs="Times New Roman"/>
          <w:b/>
          <w:bCs/>
        </w:rPr>
        <w:t>PROJEKTO PAREIŠKĖJO RAŠYTINIS PATVIRTINIMAS</w:t>
      </w:r>
      <w:r w:rsidR="5A2C4516" w:rsidRPr="3E13DD3D">
        <w:rPr>
          <w:rFonts w:ascii="Times New Roman" w:eastAsia="Times New Roman" w:hAnsi="Times New Roman" w:cs="Times New Roman"/>
          <w:b/>
          <w:bCs/>
        </w:rPr>
        <w:t xml:space="preserve"> </w:t>
      </w:r>
      <w:r w:rsidRPr="3E13DD3D">
        <w:rPr>
          <w:rFonts w:ascii="Times New Roman" w:eastAsia="Times New Roman" w:hAnsi="Times New Roman" w:cs="Times New Roman"/>
          <w:b/>
          <w:bCs/>
        </w:rPr>
        <w:t>DĖL INVAZINIŲ RŪŠIŲ KONTROLĖS IR NAIKINIMO REIKALAVIMŲ LAIKYMOSI</w:t>
      </w:r>
    </w:p>
    <w:p w14:paraId="21F03092" w14:textId="45C711B8" w:rsidR="23664260" w:rsidRDefault="23664260" w:rsidP="23664260">
      <w:pPr>
        <w:spacing w:after="0"/>
        <w:jc w:val="both"/>
        <w:rPr>
          <w:rFonts w:ascii="Times New Roman" w:eastAsia="Times New Roman" w:hAnsi="Times New Roman" w:cs="Times New Roman"/>
        </w:rPr>
      </w:pPr>
    </w:p>
    <w:p w14:paraId="0FB5FF25" w14:textId="65B2EA47" w:rsidR="23664260" w:rsidRDefault="23664260" w:rsidP="23664260">
      <w:pPr>
        <w:spacing w:after="0"/>
        <w:jc w:val="both"/>
        <w:rPr>
          <w:rFonts w:ascii="Times New Roman" w:eastAsia="Times New Roman" w:hAnsi="Times New Roman" w:cs="Times New Roman"/>
        </w:rPr>
      </w:pPr>
    </w:p>
    <w:p w14:paraId="39C978EF" w14:textId="669A7B70" w:rsidR="66EDA001" w:rsidRPr="00927962" w:rsidRDefault="66EDA001" w:rsidP="3E13DD3D">
      <w:pPr>
        <w:spacing w:after="0"/>
        <w:jc w:val="both"/>
        <w:rPr>
          <w:rFonts w:ascii="Times New Roman" w:eastAsia="Times New Roman" w:hAnsi="Times New Roman" w:cs="Times New Roman"/>
          <w:i/>
          <w:iCs/>
          <w:lang w:val="pt-BR"/>
        </w:rPr>
      </w:pPr>
      <w:r w:rsidRPr="00927962">
        <w:rPr>
          <w:rFonts w:ascii="Times New Roman" w:eastAsia="Times New Roman" w:hAnsi="Times New Roman" w:cs="Times New Roman"/>
          <w:lang w:val="pt-BR"/>
        </w:rPr>
        <w:t>Aš, ______________________________________________________________________,</w:t>
      </w:r>
      <w:r w:rsidRPr="00927962">
        <w:rPr>
          <w:lang w:val="pt-BR"/>
        </w:rPr>
        <w:br/>
      </w:r>
      <w:r w:rsidRPr="00927962">
        <w:rPr>
          <w:rFonts w:ascii="Times New Roman" w:eastAsia="Times New Roman" w:hAnsi="Times New Roman" w:cs="Times New Roman"/>
          <w:lang w:val="pt-BR"/>
        </w:rPr>
        <w:t xml:space="preserve"> </w:t>
      </w:r>
      <w:r w:rsidRPr="00927962">
        <w:rPr>
          <w:rFonts w:ascii="Times New Roman" w:eastAsia="Times New Roman" w:hAnsi="Times New Roman" w:cs="Times New Roman"/>
          <w:i/>
          <w:iCs/>
          <w:lang w:val="pt-BR"/>
        </w:rPr>
        <w:t>(</w:t>
      </w:r>
      <w:r w:rsidR="4BCEE5D0" w:rsidRPr="00927962">
        <w:rPr>
          <w:rFonts w:ascii="Times New Roman" w:eastAsia="Times New Roman" w:hAnsi="Times New Roman" w:cs="Times New Roman"/>
          <w:i/>
          <w:iCs/>
          <w:lang w:val="pt-BR"/>
        </w:rPr>
        <w:t xml:space="preserve">JP </w:t>
      </w:r>
      <w:r w:rsidRPr="00927962">
        <w:rPr>
          <w:rFonts w:ascii="Times New Roman" w:eastAsia="Times New Roman" w:hAnsi="Times New Roman" w:cs="Times New Roman"/>
          <w:i/>
          <w:iCs/>
          <w:lang w:val="pt-BR"/>
        </w:rPr>
        <w:t>projekto pareiškėjo pavadinimas / vardas, pavardė, juridinio asmens kodas / gimimo data)</w:t>
      </w:r>
    </w:p>
    <w:p w14:paraId="2EB28C9D" w14:textId="7EFF8614" w:rsidR="66EDA001" w:rsidRPr="00927962" w:rsidRDefault="507A392E" w:rsidP="23664260">
      <w:pPr>
        <w:spacing w:after="0"/>
        <w:jc w:val="both"/>
        <w:rPr>
          <w:rFonts w:ascii="Times New Roman" w:eastAsia="Times New Roman" w:hAnsi="Times New Roman" w:cs="Times New Roman"/>
          <w:lang w:val="pt-BR"/>
        </w:rPr>
      </w:pPr>
      <w:r w:rsidRPr="00927962">
        <w:rPr>
          <w:rFonts w:ascii="Times New Roman" w:eastAsia="Times New Roman" w:hAnsi="Times New Roman" w:cs="Times New Roman"/>
          <w:lang w:val="pt-BR"/>
        </w:rPr>
        <w:t>veikdamas (-a) kaip Europos Sąjungos lėšomis finansuojamo jungtinio projekto</w:t>
      </w:r>
      <w:r w:rsidR="7687C29F" w:rsidRPr="00927962">
        <w:rPr>
          <w:rFonts w:ascii="Times New Roman" w:eastAsia="Times New Roman" w:hAnsi="Times New Roman" w:cs="Times New Roman"/>
          <w:lang w:val="pt-BR"/>
        </w:rPr>
        <w:t xml:space="preserve"> (toliau - JP)</w:t>
      </w:r>
      <w:r w:rsidRPr="00927962">
        <w:rPr>
          <w:rFonts w:ascii="Times New Roman" w:eastAsia="Times New Roman" w:hAnsi="Times New Roman" w:cs="Times New Roman"/>
          <w:lang w:val="pt-BR"/>
        </w:rPr>
        <w:t xml:space="preserve"> „Invazinių rūšių naikinimas ir kontrolė“ Nr. 01-036-J-0001</w:t>
      </w:r>
      <w:r w:rsidR="6E903243" w:rsidRPr="00927962">
        <w:rPr>
          <w:rFonts w:ascii="Times New Roman" w:eastAsia="Times New Roman" w:hAnsi="Times New Roman" w:cs="Times New Roman"/>
          <w:lang w:val="pt-BR"/>
        </w:rPr>
        <w:t xml:space="preserve"> </w:t>
      </w:r>
      <w:r w:rsidRPr="00927962">
        <w:rPr>
          <w:rFonts w:ascii="Times New Roman" w:eastAsia="Times New Roman" w:hAnsi="Times New Roman" w:cs="Times New Roman"/>
          <w:lang w:val="pt-BR"/>
        </w:rPr>
        <w:t xml:space="preserve">projekto pareiškėjas, patvirtinu, kad įgyvendinant </w:t>
      </w:r>
      <w:r w:rsidR="7E69A918"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bus laikomasi visų Lietuvos Respublikoje galiojančių teisės aktų reikalavimų, įskaitant, bet neapsiribojant Invazinių rūšių kontrolės ir naikinimo tvarkos aprašu, patvirtintu Lietuvos Respublikos aplinkos ministro 2002 m. liepos 1 d. įsakymu Nr. 352</w:t>
      </w:r>
      <w:r w:rsidR="00927962">
        <w:rPr>
          <w:rFonts w:ascii="Times New Roman" w:eastAsia="Times New Roman" w:hAnsi="Times New Roman" w:cs="Times New Roman"/>
          <w:lang w:val="pt-BR"/>
        </w:rPr>
        <w:t xml:space="preserve"> </w:t>
      </w:r>
      <w:r w:rsidR="00927962">
        <w:rPr>
          <w:rFonts w:ascii="Times New Roman" w:eastAsia="Times New Roman" w:hAnsi="Times New Roman" w:cs="Times New Roman"/>
          <w:lang w:val="lt-LT"/>
        </w:rPr>
        <w:t>„</w:t>
      </w:r>
      <w:r w:rsidR="00927962" w:rsidRPr="00927962">
        <w:rPr>
          <w:rFonts w:ascii="Times New Roman" w:eastAsia="Times New Roman" w:hAnsi="Times New Roman" w:cs="Times New Roman"/>
          <w:lang w:val="pt-BR"/>
        </w:rPr>
        <w:t>Dėl Introdukcijos, reintrodukcijos ir perkėlimo tvarkos aprašo, Invazinių rūšių valdymo ir naikinimo tvarkos aprašo, Invazinių rūšių kontrolės tarybos sudėties ir nuostatų patvirtinimo</w:t>
      </w:r>
      <w:r w:rsidR="00927962">
        <w:rPr>
          <w:rFonts w:ascii="Times New Roman" w:eastAsia="Times New Roman" w:hAnsi="Times New Roman" w:cs="Times New Roman"/>
          <w:lang w:val="lt-LT"/>
        </w:rPr>
        <w:t>“</w:t>
      </w:r>
      <w:r w:rsidRPr="00927962">
        <w:rPr>
          <w:rFonts w:ascii="Times New Roman" w:eastAsia="Times New Roman" w:hAnsi="Times New Roman" w:cs="Times New Roman"/>
          <w:lang w:val="pt-BR"/>
        </w:rPr>
        <w:t>, taikant jo aktualią redakciją bei vėlesnius pakeitimus ir papildymus.</w:t>
      </w:r>
    </w:p>
    <w:p w14:paraId="29972240" w14:textId="7A7571E8" w:rsidR="23664260" w:rsidRPr="00927962" w:rsidRDefault="23664260" w:rsidP="23664260">
      <w:pPr>
        <w:spacing w:after="0"/>
        <w:jc w:val="both"/>
        <w:rPr>
          <w:rFonts w:ascii="Times New Roman" w:eastAsia="Times New Roman" w:hAnsi="Times New Roman" w:cs="Times New Roman"/>
          <w:lang w:val="pt-BR"/>
        </w:rPr>
      </w:pPr>
    </w:p>
    <w:p w14:paraId="6B843347" w14:textId="516D46AD" w:rsidR="66EDA001" w:rsidRPr="00927962" w:rsidRDefault="66EDA001" w:rsidP="23664260">
      <w:pPr>
        <w:spacing w:after="0"/>
        <w:jc w:val="both"/>
        <w:rPr>
          <w:rFonts w:ascii="Times New Roman" w:eastAsia="Times New Roman" w:hAnsi="Times New Roman" w:cs="Times New Roman"/>
          <w:lang w:val="pt-BR"/>
        </w:rPr>
      </w:pPr>
      <w:r w:rsidRPr="00927962">
        <w:rPr>
          <w:rFonts w:ascii="Times New Roman" w:eastAsia="Times New Roman" w:hAnsi="Times New Roman" w:cs="Times New Roman"/>
          <w:lang w:val="pt-BR"/>
        </w:rPr>
        <w:t xml:space="preserve">Patvirtinu, kad invazinių rūšių kontrolės ir naikinimo priemonės bus parenkamos ir taikomos taip, kad būtų efektyvios, moksliškai pagrįstos ir saugios žmonių sveikatai bei aplinkai, nepadarant neigiamo poveikio vietinėms rūšims, natūralioms buveinėms ir saugomoms teritorijoms. </w:t>
      </w:r>
      <w:r w:rsidR="5E7297D3"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įgyvendinti bus naudojami tik teisės aktų nustatyta tvarka leidžiami metodai, priemonės ir preparatai, o jų taikymas bus organizuojamas laikantis visų nustatytų ribojimų ir reikalavimų.</w:t>
      </w:r>
    </w:p>
    <w:p w14:paraId="71B6C0F4" w14:textId="49AF953D" w:rsidR="23664260" w:rsidRPr="00927962" w:rsidRDefault="23664260" w:rsidP="23664260">
      <w:pPr>
        <w:spacing w:after="0"/>
        <w:jc w:val="both"/>
        <w:rPr>
          <w:rFonts w:ascii="Times New Roman" w:eastAsia="Times New Roman" w:hAnsi="Times New Roman" w:cs="Times New Roman"/>
          <w:lang w:val="pt-BR"/>
        </w:rPr>
      </w:pPr>
    </w:p>
    <w:p w14:paraId="435341D4" w14:textId="03BA4BE5" w:rsidR="66EDA001" w:rsidRPr="00927962" w:rsidRDefault="66EDA001" w:rsidP="23664260">
      <w:pPr>
        <w:spacing w:after="0"/>
        <w:jc w:val="both"/>
        <w:rPr>
          <w:rFonts w:ascii="Times New Roman" w:eastAsia="Times New Roman" w:hAnsi="Times New Roman" w:cs="Times New Roman"/>
          <w:lang w:val="pt-BR"/>
        </w:rPr>
      </w:pPr>
      <w:r w:rsidRPr="00927962">
        <w:rPr>
          <w:rFonts w:ascii="Times New Roman" w:eastAsia="Times New Roman" w:hAnsi="Times New Roman" w:cs="Times New Roman"/>
          <w:lang w:val="pt-BR"/>
        </w:rPr>
        <w:t xml:space="preserve">Taip pat patvirtinu, kad invazinių rūšių kontrolės ir naikinimo veiksmai bus derinami su žemės savininkais, naudotojais ar valdytojais, laikantis teisės aktuose nustatytų informavimo ir suderinimo reikalavimų, o </w:t>
      </w:r>
      <w:r w:rsidR="7EE3D59A"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metu susidariusi invazinių rūšių biomasė, atliekos ar kiti likučiai bus tvarkomi laikantis atliekų tvarkymą ir aplinkos apsaugą reglamentuojančių teisės aktų reikalavimų, užkertant kelią tolesniam invazinių rūšių plitimui.</w:t>
      </w:r>
    </w:p>
    <w:p w14:paraId="1CE89803" w14:textId="79B6E94D" w:rsidR="23664260" w:rsidRPr="00927962" w:rsidRDefault="23664260" w:rsidP="23664260">
      <w:pPr>
        <w:spacing w:after="0"/>
        <w:jc w:val="both"/>
        <w:rPr>
          <w:rFonts w:ascii="Times New Roman" w:eastAsia="Times New Roman" w:hAnsi="Times New Roman" w:cs="Times New Roman"/>
          <w:lang w:val="pt-BR"/>
        </w:rPr>
      </w:pPr>
    </w:p>
    <w:p w14:paraId="35012702" w14:textId="4C536D04" w:rsidR="66EDA001" w:rsidRPr="00927962" w:rsidRDefault="66EDA001" w:rsidP="23664260">
      <w:pPr>
        <w:spacing w:after="0"/>
        <w:jc w:val="both"/>
        <w:rPr>
          <w:rFonts w:ascii="Times New Roman" w:eastAsia="Times New Roman" w:hAnsi="Times New Roman" w:cs="Times New Roman"/>
          <w:lang w:val="pt-BR"/>
        </w:rPr>
      </w:pPr>
      <w:r w:rsidRPr="00927962">
        <w:rPr>
          <w:rFonts w:ascii="Times New Roman" w:eastAsia="Times New Roman" w:hAnsi="Times New Roman" w:cs="Times New Roman"/>
          <w:lang w:val="pt-BR"/>
        </w:rPr>
        <w:t xml:space="preserve">Patvirtinu, kad </w:t>
      </w:r>
      <w:r w:rsidR="4C5ABE03"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įgyvendinimo metu bus vykdoma taikomų priemonių stebėsena ir kontrolė, o pasikeitus teisiniam reglamentavimui – </w:t>
      </w:r>
      <w:r w:rsidR="1D47BFC4"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veiklos bus nedelsiant pritaikomos prie naujų teisės aktų reikalavimų.</w:t>
      </w:r>
    </w:p>
    <w:p w14:paraId="3E1E32AB" w14:textId="57889AF3" w:rsidR="23664260" w:rsidRPr="00927962" w:rsidRDefault="23664260" w:rsidP="23664260">
      <w:pPr>
        <w:spacing w:after="0"/>
        <w:jc w:val="both"/>
        <w:rPr>
          <w:rFonts w:ascii="Times New Roman" w:eastAsia="Times New Roman" w:hAnsi="Times New Roman" w:cs="Times New Roman"/>
          <w:lang w:val="pt-BR"/>
        </w:rPr>
      </w:pPr>
    </w:p>
    <w:p w14:paraId="56A0B730" w14:textId="1BEB5AAD" w:rsidR="66EDA001" w:rsidRPr="00927962" w:rsidRDefault="66EDA001" w:rsidP="23664260">
      <w:pPr>
        <w:spacing w:after="0"/>
        <w:jc w:val="both"/>
        <w:rPr>
          <w:rFonts w:ascii="Times New Roman" w:eastAsia="Times New Roman" w:hAnsi="Times New Roman" w:cs="Times New Roman"/>
          <w:lang w:val="pt-BR"/>
        </w:rPr>
      </w:pPr>
      <w:r w:rsidRPr="00927962">
        <w:rPr>
          <w:rFonts w:ascii="Times New Roman" w:eastAsia="Times New Roman" w:hAnsi="Times New Roman" w:cs="Times New Roman"/>
          <w:lang w:val="pt-BR"/>
        </w:rPr>
        <w:t xml:space="preserve">Patvirtinu, kad šis rašytinis patvirtinimas yra teisingas, pateiktas sąmoningai ir galioja visą </w:t>
      </w:r>
      <w:r w:rsidR="2AFCE168"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įgyvendinimo laikotarpį iki </w:t>
      </w:r>
      <w:r w:rsidR="3F1F3D4B"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finansavimo pabaigos, taip pat 1 (vienerius) metus po </w:t>
      </w:r>
      <w:r w:rsidR="41B2ACA4" w:rsidRPr="00927962">
        <w:rPr>
          <w:rFonts w:ascii="Times New Roman" w:eastAsia="Times New Roman" w:hAnsi="Times New Roman" w:cs="Times New Roman"/>
          <w:lang w:val="pt-BR"/>
        </w:rPr>
        <w:t>JP</w:t>
      </w:r>
      <w:r w:rsidRPr="00927962">
        <w:rPr>
          <w:rFonts w:ascii="Times New Roman" w:eastAsia="Times New Roman" w:hAnsi="Times New Roman" w:cs="Times New Roman"/>
          <w:lang w:val="pt-BR"/>
        </w:rPr>
        <w:t xml:space="preserve"> įgyvendinimo, kai vykdoma prevencinė priežiūra.</w:t>
      </w:r>
    </w:p>
    <w:p w14:paraId="70991EBD" w14:textId="4C92CCBA" w:rsidR="23664260" w:rsidRPr="00927962" w:rsidRDefault="23664260" w:rsidP="23664260">
      <w:pPr>
        <w:spacing w:after="0"/>
        <w:jc w:val="both"/>
        <w:rPr>
          <w:rFonts w:ascii="Times New Roman" w:eastAsia="Times New Roman" w:hAnsi="Times New Roman" w:cs="Times New Roman"/>
          <w:lang w:val="pt-BR"/>
        </w:rPr>
      </w:pPr>
    </w:p>
    <w:p w14:paraId="3B9AADD8" w14:textId="5A1DB40E" w:rsidR="355744D7" w:rsidRPr="00927962" w:rsidRDefault="355744D7" w:rsidP="23664260">
      <w:pPr>
        <w:rPr>
          <w:lang w:val="pt-BR"/>
        </w:rPr>
      </w:pPr>
      <w:r w:rsidRPr="00927962">
        <w:rPr>
          <w:rFonts w:ascii="Times New Roman" w:eastAsia="Times New Roman" w:hAnsi="Times New Roman" w:cs="Times New Roman"/>
          <w:lang w:val="pt-BR"/>
        </w:rPr>
        <w:t xml:space="preserve">____________________________________________________________________________ (vardas, pavardė, pareigos) (parašas) </w:t>
      </w:r>
    </w:p>
    <w:p w14:paraId="5550DB9A" w14:textId="0B420CF8" w:rsidR="355744D7" w:rsidRPr="00927962" w:rsidRDefault="355744D7" w:rsidP="23664260">
      <w:pPr>
        <w:rPr>
          <w:lang w:val="pt-BR"/>
        </w:rPr>
      </w:pPr>
      <w:r w:rsidRPr="00927962">
        <w:rPr>
          <w:rFonts w:ascii="Times New Roman" w:eastAsia="Times New Roman" w:hAnsi="Times New Roman" w:cs="Times New Roman"/>
          <w:lang w:val="pt-BR"/>
        </w:rPr>
        <w:t>Data: _______________________</w:t>
      </w:r>
    </w:p>
    <w:sectPr w:rsidR="355744D7" w:rsidRPr="009279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F18E5"/>
    <w:multiLevelType w:val="hybridMultilevel"/>
    <w:tmpl w:val="E02485E8"/>
    <w:lvl w:ilvl="0" w:tplc="B41E8CB4">
      <w:start w:val="1"/>
      <w:numFmt w:val="decimal"/>
      <w:lvlText w:val="%1."/>
      <w:lvlJc w:val="left"/>
      <w:pPr>
        <w:ind w:left="720" w:hanging="360"/>
      </w:pPr>
    </w:lvl>
    <w:lvl w:ilvl="1" w:tplc="36FA72BC">
      <w:start w:val="1"/>
      <w:numFmt w:val="lowerLetter"/>
      <w:lvlText w:val="%2."/>
      <w:lvlJc w:val="left"/>
      <w:pPr>
        <w:ind w:left="1440" w:hanging="360"/>
      </w:pPr>
    </w:lvl>
    <w:lvl w:ilvl="2" w:tplc="0BDE8454">
      <w:start w:val="1"/>
      <w:numFmt w:val="lowerRoman"/>
      <w:lvlText w:val="%3."/>
      <w:lvlJc w:val="right"/>
      <w:pPr>
        <w:ind w:left="2160" w:hanging="180"/>
      </w:pPr>
    </w:lvl>
    <w:lvl w:ilvl="3" w:tplc="17FCA342">
      <w:start w:val="1"/>
      <w:numFmt w:val="decimal"/>
      <w:lvlText w:val="%4."/>
      <w:lvlJc w:val="left"/>
      <w:pPr>
        <w:ind w:left="2880" w:hanging="360"/>
      </w:pPr>
    </w:lvl>
    <w:lvl w:ilvl="4" w:tplc="C720A272">
      <w:start w:val="1"/>
      <w:numFmt w:val="lowerLetter"/>
      <w:lvlText w:val="%5."/>
      <w:lvlJc w:val="left"/>
      <w:pPr>
        <w:ind w:left="3600" w:hanging="360"/>
      </w:pPr>
    </w:lvl>
    <w:lvl w:ilvl="5" w:tplc="7D604650">
      <w:start w:val="1"/>
      <w:numFmt w:val="lowerRoman"/>
      <w:lvlText w:val="%6."/>
      <w:lvlJc w:val="right"/>
      <w:pPr>
        <w:ind w:left="4320" w:hanging="180"/>
      </w:pPr>
    </w:lvl>
    <w:lvl w:ilvl="6" w:tplc="C9FE9B06">
      <w:start w:val="1"/>
      <w:numFmt w:val="decimal"/>
      <w:lvlText w:val="%7."/>
      <w:lvlJc w:val="left"/>
      <w:pPr>
        <w:ind w:left="5040" w:hanging="360"/>
      </w:pPr>
    </w:lvl>
    <w:lvl w:ilvl="7" w:tplc="DFD824FC">
      <w:start w:val="1"/>
      <w:numFmt w:val="lowerLetter"/>
      <w:lvlText w:val="%8."/>
      <w:lvlJc w:val="left"/>
      <w:pPr>
        <w:ind w:left="5760" w:hanging="360"/>
      </w:pPr>
    </w:lvl>
    <w:lvl w:ilvl="8" w:tplc="609EF3E2">
      <w:start w:val="1"/>
      <w:numFmt w:val="lowerRoman"/>
      <w:lvlText w:val="%9."/>
      <w:lvlJc w:val="right"/>
      <w:pPr>
        <w:ind w:left="6480" w:hanging="180"/>
      </w:pPr>
    </w:lvl>
  </w:abstractNum>
  <w:abstractNum w:abstractNumId="1" w15:restartNumberingAfterBreak="0">
    <w:nsid w:val="2B553990"/>
    <w:multiLevelType w:val="hybridMultilevel"/>
    <w:tmpl w:val="5C524294"/>
    <w:lvl w:ilvl="0" w:tplc="AA7CF642">
      <w:start w:val="1"/>
      <w:numFmt w:val="bullet"/>
      <w:lvlText w:val=""/>
      <w:lvlJc w:val="left"/>
      <w:pPr>
        <w:ind w:left="720" w:hanging="360"/>
      </w:pPr>
      <w:rPr>
        <w:rFonts w:ascii="Symbol" w:hAnsi="Symbol" w:hint="default"/>
      </w:rPr>
    </w:lvl>
    <w:lvl w:ilvl="1" w:tplc="F7980B0C">
      <w:start w:val="1"/>
      <w:numFmt w:val="lowerLetter"/>
      <w:lvlText w:val="%2."/>
      <w:lvlJc w:val="left"/>
      <w:pPr>
        <w:ind w:left="1440" w:hanging="360"/>
      </w:pPr>
    </w:lvl>
    <w:lvl w:ilvl="2" w:tplc="05CE088A">
      <w:start w:val="1"/>
      <w:numFmt w:val="lowerRoman"/>
      <w:lvlText w:val="%3."/>
      <w:lvlJc w:val="right"/>
      <w:pPr>
        <w:ind w:left="2160" w:hanging="180"/>
      </w:pPr>
    </w:lvl>
    <w:lvl w:ilvl="3" w:tplc="DA1E597A">
      <w:start w:val="1"/>
      <w:numFmt w:val="decimal"/>
      <w:lvlText w:val="%4."/>
      <w:lvlJc w:val="left"/>
      <w:pPr>
        <w:ind w:left="2880" w:hanging="360"/>
      </w:pPr>
    </w:lvl>
    <w:lvl w:ilvl="4" w:tplc="0F8CE85C">
      <w:start w:val="1"/>
      <w:numFmt w:val="lowerLetter"/>
      <w:lvlText w:val="%5."/>
      <w:lvlJc w:val="left"/>
      <w:pPr>
        <w:ind w:left="3600" w:hanging="360"/>
      </w:pPr>
    </w:lvl>
    <w:lvl w:ilvl="5" w:tplc="D2B27ADE">
      <w:start w:val="1"/>
      <w:numFmt w:val="lowerRoman"/>
      <w:lvlText w:val="%6."/>
      <w:lvlJc w:val="right"/>
      <w:pPr>
        <w:ind w:left="4320" w:hanging="180"/>
      </w:pPr>
    </w:lvl>
    <w:lvl w:ilvl="6" w:tplc="046ACCB2">
      <w:start w:val="1"/>
      <w:numFmt w:val="decimal"/>
      <w:lvlText w:val="%7."/>
      <w:lvlJc w:val="left"/>
      <w:pPr>
        <w:ind w:left="5040" w:hanging="360"/>
      </w:pPr>
    </w:lvl>
    <w:lvl w:ilvl="7" w:tplc="64C2E7AA">
      <w:start w:val="1"/>
      <w:numFmt w:val="lowerLetter"/>
      <w:lvlText w:val="%8."/>
      <w:lvlJc w:val="left"/>
      <w:pPr>
        <w:ind w:left="5760" w:hanging="360"/>
      </w:pPr>
    </w:lvl>
    <w:lvl w:ilvl="8" w:tplc="22A0A85A">
      <w:start w:val="1"/>
      <w:numFmt w:val="lowerRoman"/>
      <w:lvlText w:val="%9."/>
      <w:lvlJc w:val="right"/>
      <w:pPr>
        <w:ind w:left="6480" w:hanging="180"/>
      </w:pPr>
    </w:lvl>
  </w:abstractNum>
  <w:abstractNum w:abstractNumId="2" w15:restartNumberingAfterBreak="0">
    <w:nsid w:val="6FF9A95F"/>
    <w:multiLevelType w:val="hybridMultilevel"/>
    <w:tmpl w:val="C5B8DAF0"/>
    <w:lvl w:ilvl="0" w:tplc="DD8A95E0">
      <w:start w:val="1"/>
      <w:numFmt w:val="decimal"/>
      <w:lvlText w:val="%1."/>
      <w:lvlJc w:val="left"/>
      <w:pPr>
        <w:ind w:left="720" w:hanging="360"/>
      </w:pPr>
    </w:lvl>
    <w:lvl w:ilvl="1" w:tplc="4C385438">
      <w:start w:val="1"/>
      <w:numFmt w:val="lowerLetter"/>
      <w:lvlText w:val="%2."/>
      <w:lvlJc w:val="left"/>
      <w:pPr>
        <w:ind w:left="1440" w:hanging="360"/>
      </w:pPr>
    </w:lvl>
    <w:lvl w:ilvl="2" w:tplc="512447CC">
      <w:start w:val="1"/>
      <w:numFmt w:val="lowerRoman"/>
      <w:lvlText w:val="%3."/>
      <w:lvlJc w:val="right"/>
      <w:pPr>
        <w:ind w:left="2160" w:hanging="180"/>
      </w:pPr>
    </w:lvl>
    <w:lvl w:ilvl="3" w:tplc="B596B94A">
      <w:start w:val="1"/>
      <w:numFmt w:val="decimal"/>
      <w:lvlText w:val="%4."/>
      <w:lvlJc w:val="left"/>
      <w:pPr>
        <w:ind w:left="2880" w:hanging="360"/>
      </w:pPr>
    </w:lvl>
    <w:lvl w:ilvl="4" w:tplc="FE4C77C8">
      <w:start w:val="1"/>
      <w:numFmt w:val="lowerLetter"/>
      <w:lvlText w:val="%5."/>
      <w:lvlJc w:val="left"/>
      <w:pPr>
        <w:ind w:left="3600" w:hanging="360"/>
      </w:pPr>
    </w:lvl>
    <w:lvl w:ilvl="5" w:tplc="AF247562">
      <w:start w:val="1"/>
      <w:numFmt w:val="lowerRoman"/>
      <w:lvlText w:val="%6."/>
      <w:lvlJc w:val="right"/>
      <w:pPr>
        <w:ind w:left="4320" w:hanging="180"/>
      </w:pPr>
    </w:lvl>
    <w:lvl w:ilvl="6" w:tplc="AF527CFA">
      <w:start w:val="1"/>
      <w:numFmt w:val="decimal"/>
      <w:lvlText w:val="%7."/>
      <w:lvlJc w:val="left"/>
      <w:pPr>
        <w:ind w:left="5040" w:hanging="360"/>
      </w:pPr>
    </w:lvl>
    <w:lvl w:ilvl="7" w:tplc="207A6100">
      <w:start w:val="1"/>
      <w:numFmt w:val="lowerLetter"/>
      <w:lvlText w:val="%8."/>
      <w:lvlJc w:val="left"/>
      <w:pPr>
        <w:ind w:left="5760" w:hanging="360"/>
      </w:pPr>
    </w:lvl>
    <w:lvl w:ilvl="8" w:tplc="C36EFC08">
      <w:start w:val="1"/>
      <w:numFmt w:val="lowerRoman"/>
      <w:lvlText w:val="%9."/>
      <w:lvlJc w:val="right"/>
      <w:pPr>
        <w:ind w:left="6480" w:hanging="180"/>
      </w:pPr>
    </w:lvl>
  </w:abstractNum>
  <w:num w:numId="1" w16cid:durableId="2101294933">
    <w:abstractNumId w:val="1"/>
  </w:num>
  <w:num w:numId="2" w16cid:durableId="336271524">
    <w:abstractNumId w:val="2"/>
  </w:num>
  <w:num w:numId="3" w16cid:durableId="1210996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EFC41B"/>
    <w:rsid w:val="000C70AE"/>
    <w:rsid w:val="00927962"/>
    <w:rsid w:val="03494501"/>
    <w:rsid w:val="04CB0891"/>
    <w:rsid w:val="06BCF313"/>
    <w:rsid w:val="0800CAE0"/>
    <w:rsid w:val="09B9F6AD"/>
    <w:rsid w:val="108B793A"/>
    <w:rsid w:val="10E714B3"/>
    <w:rsid w:val="110A4E58"/>
    <w:rsid w:val="141E22C0"/>
    <w:rsid w:val="1497A2B1"/>
    <w:rsid w:val="1640E73F"/>
    <w:rsid w:val="1671DE7B"/>
    <w:rsid w:val="181D0F2D"/>
    <w:rsid w:val="1BCEA149"/>
    <w:rsid w:val="1C82732A"/>
    <w:rsid w:val="1D47BFC4"/>
    <w:rsid w:val="20E8DE79"/>
    <w:rsid w:val="210D48D6"/>
    <w:rsid w:val="22ACD85A"/>
    <w:rsid w:val="22BF3FF2"/>
    <w:rsid w:val="22E4E285"/>
    <w:rsid w:val="23664260"/>
    <w:rsid w:val="252593B1"/>
    <w:rsid w:val="255E0B51"/>
    <w:rsid w:val="259E424C"/>
    <w:rsid w:val="25E7B3CD"/>
    <w:rsid w:val="269BC850"/>
    <w:rsid w:val="27342A99"/>
    <w:rsid w:val="27C0D0B4"/>
    <w:rsid w:val="29272FE7"/>
    <w:rsid w:val="2959DA75"/>
    <w:rsid w:val="2AFCE168"/>
    <w:rsid w:val="2B5CA9F6"/>
    <w:rsid w:val="2D5A35F7"/>
    <w:rsid w:val="2DAB7749"/>
    <w:rsid w:val="2EF85A6D"/>
    <w:rsid w:val="2F530365"/>
    <w:rsid w:val="32EAA8C2"/>
    <w:rsid w:val="33D67C7D"/>
    <w:rsid w:val="33F48078"/>
    <w:rsid w:val="3401F02E"/>
    <w:rsid w:val="34A87C7E"/>
    <w:rsid w:val="355744D7"/>
    <w:rsid w:val="375BF4A2"/>
    <w:rsid w:val="38EFC41B"/>
    <w:rsid w:val="391516F2"/>
    <w:rsid w:val="3A37BF49"/>
    <w:rsid w:val="3B2CB31C"/>
    <w:rsid w:val="3C50BC5E"/>
    <w:rsid w:val="3C571060"/>
    <w:rsid w:val="3C9F04C0"/>
    <w:rsid w:val="3D70A370"/>
    <w:rsid w:val="3E13DD3D"/>
    <w:rsid w:val="3F1F3D4B"/>
    <w:rsid w:val="3FCEBE42"/>
    <w:rsid w:val="40A9772A"/>
    <w:rsid w:val="41B2ACA4"/>
    <w:rsid w:val="43CC5A42"/>
    <w:rsid w:val="45390B39"/>
    <w:rsid w:val="4638F58A"/>
    <w:rsid w:val="46445B1F"/>
    <w:rsid w:val="47EDA8A6"/>
    <w:rsid w:val="48B9AFC8"/>
    <w:rsid w:val="497F085A"/>
    <w:rsid w:val="4996BCDD"/>
    <w:rsid w:val="49E8313D"/>
    <w:rsid w:val="4A91B00D"/>
    <w:rsid w:val="4B75FE50"/>
    <w:rsid w:val="4BCEE5D0"/>
    <w:rsid w:val="4C5ABE03"/>
    <w:rsid w:val="4C6B9299"/>
    <w:rsid w:val="4ED4C066"/>
    <w:rsid w:val="507A392E"/>
    <w:rsid w:val="50B5F559"/>
    <w:rsid w:val="5239A5C3"/>
    <w:rsid w:val="524E9C27"/>
    <w:rsid w:val="556AB0E8"/>
    <w:rsid w:val="57A82D85"/>
    <w:rsid w:val="57D3E06A"/>
    <w:rsid w:val="5A2C4516"/>
    <w:rsid w:val="5ACB7A54"/>
    <w:rsid w:val="5CAE1B8C"/>
    <w:rsid w:val="5D888E84"/>
    <w:rsid w:val="5DC43E53"/>
    <w:rsid w:val="5E7297D3"/>
    <w:rsid w:val="5E86CD74"/>
    <w:rsid w:val="601EA683"/>
    <w:rsid w:val="656DFB17"/>
    <w:rsid w:val="6593B403"/>
    <w:rsid w:val="66EDA001"/>
    <w:rsid w:val="69433DC4"/>
    <w:rsid w:val="6AC901F5"/>
    <w:rsid w:val="6B90183D"/>
    <w:rsid w:val="6BDCAE1C"/>
    <w:rsid w:val="6C81689F"/>
    <w:rsid w:val="6DE6F0A6"/>
    <w:rsid w:val="6E903243"/>
    <w:rsid w:val="71DC4815"/>
    <w:rsid w:val="7387AB41"/>
    <w:rsid w:val="74FE34CF"/>
    <w:rsid w:val="75BC951D"/>
    <w:rsid w:val="7687C29F"/>
    <w:rsid w:val="77169186"/>
    <w:rsid w:val="77C58164"/>
    <w:rsid w:val="78F42782"/>
    <w:rsid w:val="7C1FC480"/>
    <w:rsid w:val="7CBD4378"/>
    <w:rsid w:val="7D3094C9"/>
    <w:rsid w:val="7E69A918"/>
    <w:rsid w:val="7EE3D59A"/>
    <w:rsid w:val="7FE7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FC41B"/>
  <w15:chartTrackingRefBased/>
  <w15:docId w15:val="{F98B8F82-F028-4BF2-861F-3661089D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23664260"/>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basedOn w:val="Normal"/>
    <w:uiPriority w:val="99"/>
    <w:semiHidden/>
    <w:unhideWhenUsed/>
    <w:rsid w:val="43CC5A42"/>
    <w:pPr>
      <w:spacing w:after="0" w:line="240" w:lineRule="auto"/>
    </w:pPr>
    <w:rPr>
      <w:sz w:val="20"/>
      <w:szCs w:val="20"/>
    </w:rPr>
  </w:style>
  <w:style w:type="character" w:styleId="FootnoteReference">
    <w:name w:val="footnote reference"/>
    <w:basedOn w:val="DefaultParagraphFont"/>
    <w:uiPriority w:val="99"/>
    <w:semiHidden/>
    <w:unhideWhenUsed/>
    <w:rsid w:val="43CC5A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intelligence2.xml"
                 Type="http://schemas.microsoft.com/office/2020/10/relationships/intelligence"/>
   <Relationship Id="rId2" Target="../customXml/item2.xml"
                 Type="http://schemas.openxmlformats.org/officeDocument/2006/relationships/customXml"/>
   <Relationship Id="rId3" Target="../customXml/item3.xml"
                 Type="http://schemas.openxmlformats.org/officeDocument/2006/relationships/customXml"/>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_rels/item2.xml.rels><?xml version="1.0" encoding="UTF-8" standalone="yes"?>
<Relationships xmlns="http://schemas.openxmlformats.org/package/2006/relationships">
   <Relationship Id="rId1" Target="itemProps2.xml"
                 Type="http://schemas.openxmlformats.org/officeDocument/2006/relationships/customXmlProps"/>
</Relationships>
</file>

<file path=customXml/_rels/item3.xml.rels><?xml version="1.0" encoding="UTF-8" standalone="yes"?>
<Relationships xmlns="http://schemas.openxmlformats.org/package/2006/relationships">
   <Relationship Id="rId1" Target="itemProps3.xml"
                 Type="http://schemas.openxmlformats.org/officeDocument/2006/relationships/customXmlProps"/>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80ad72-65f6-4129-a167-f197b0f6416d">
      <Terms xmlns="http://schemas.microsoft.com/office/infopath/2007/PartnerControls"/>
    </lcf76f155ced4ddcb4097134ff3c332f>
    <TaxCatchAll xmlns="d4ac38c5-5175-41e8-90b5-cc192a4b5f25"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20" ma:contentTypeDescription="Kurkite naują dokumentą." ma:contentTypeScope="" ma:versionID="e0a3a504eca6a3be117f6c9e3029be58">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cbf15aa1641b7c4753882a5f930fea7c"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69538-E7CB-4394-9438-0CC5510EE014}">
  <ds:schemaRefs>
    <ds:schemaRef ds:uri="http://schemas.microsoft.com/office/2006/metadata/properties"/>
    <ds:schemaRef ds:uri="http://schemas.microsoft.com/office/infopath/2007/PartnerControls"/>
    <ds:schemaRef ds:uri="4f80ad72-65f6-4129-a167-f197b0f6416d"/>
    <ds:schemaRef ds:uri="d4ac38c5-5175-41e8-90b5-cc192a4b5f25"/>
    <ds:schemaRef ds:uri="http://schemas.microsoft.com/sharepoint/v3"/>
  </ds:schemaRefs>
</ds:datastoreItem>
</file>

<file path=customXml/itemProps2.xml><?xml version="1.0" encoding="utf-8"?>
<ds:datastoreItem xmlns:ds="http://schemas.openxmlformats.org/officeDocument/2006/customXml" ds:itemID="{E0D722AF-9D96-4364-943F-F9D7685E8C13}">
  <ds:schemaRefs>
    <ds:schemaRef ds:uri="http://schemas.microsoft.com/sharepoint/v3/contenttype/forms"/>
  </ds:schemaRefs>
</ds:datastoreItem>
</file>

<file path=customXml/itemProps3.xml><?xml version="1.0" encoding="utf-8"?>
<ds:datastoreItem xmlns:ds="http://schemas.openxmlformats.org/officeDocument/2006/customXml" ds:itemID="{71C5A95F-F77B-4054-9CF5-09533BCA6A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80ad72-65f6-4129-a167-f197b0f6416d"/>
    <ds:schemaRef ds:uri="d4ac38c5-5175-41e8-90b5-cc192a4b5f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1635</Words>
  <Characters>933</Characters>
  <Application>Microsoft Office Word</Application>
  <DocSecurity>0</DocSecurity>
  <Lines>7</Lines>
  <Paragraphs>5</Paragraphs>
  <ScaleCrop>false</ScaleCrop>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2025-12-16T09:03:00Z</dcterms:created>
  <dc:creator>Danutė Mikalkėnienė</dc:creator>
  <cp:lastModifiedBy>Irvinas Kairys</cp:lastModifiedBy>
  <dcterms:modified xsi:type="dcterms:W3CDTF">2026-10-07T20:02:00Z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ies>
</file>