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EBA67" w14:textId="4E29F7FE" w:rsidR="00A10066" w:rsidRDefault="004907C2" w:rsidP="00A10066">
      <w:pPr>
        <w:tabs>
          <w:tab w:val="left" w:pos="720"/>
        </w:tabs>
        <w:suppressAutoHyphens w:val="0"/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10066">
        <w:rPr>
          <w:rFonts w:ascii="Times New Roman" w:hAnsi="Times New Roman" w:cs="Times New Roman"/>
          <w:b/>
          <w:bCs/>
          <w:sz w:val="24"/>
          <w:szCs w:val="24"/>
        </w:rPr>
        <w:t>INFORMACIJA APIE ASMENS DUOMENŲ TVARKYMĄ</w:t>
      </w:r>
      <w:r w:rsidR="00BC1E64" w:rsidRPr="00A10066">
        <w:rPr>
          <w:rFonts w:ascii="Times New Roman" w:hAnsi="Times New Roman" w:cs="Times New Roman"/>
          <w:b/>
          <w:bCs/>
          <w:sz w:val="24"/>
          <w:szCs w:val="24"/>
        </w:rPr>
        <w:t xml:space="preserve"> ADMINISTRUOJANT PRIEMONĘ </w:t>
      </w:r>
      <w:r w:rsidR="00346DDC" w:rsidRPr="00A10066">
        <w:rPr>
          <w:rFonts w:ascii="Times New Roman" w:hAnsi="Times New Roman" w:cs="Times New Roman"/>
          <w:b/>
          <w:bCs/>
          <w:caps/>
          <w:sz w:val="24"/>
          <w:szCs w:val="24"/>
        </w:rPr>
        <w:t>„</w:t>
      </w:r>
      <w:r w:rsidR="00A10066" w:rsidRPr="00A10066">
        <w:rPr>
          <w:rFonts w:ascii="Times New Roman" w:hAnsi="Times New Roman" w:cs="Times New Roman"/>
          <w:b/>
          <w:bCs/>
          <w:caps/>
          <w:sz w:val="24"/>
          <w:szCs w:val="24"/>
        </w:rPr>
        <w:t>Išmokų skyrimas ūkio subjektams, kurie teises į žvejybos vidaus vandenyse kvotas perleidžia aplinkos ministro įgaliotai įstaigai ir nutraukia verslinę žvejybą vidaus vandens telkiniuose“</w:t>
      </w:r>
    </w:p>
    <w:p w14:paraId="6AB53762" w14:textId="77777777" w:rsidR="004907C2" w:rsidRPr="005F6EB9" w:rsidRDefault="004907C2" w:rsidP="3ED1DA11">
      <w:pPr>
        <w:tabs>
          <w:tab w:val="left" w:pos="720"/>
        </w:tabs>
        <w:suppressAutoHyphens w:val="0"/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51A9E37" w14:textId="77777777" w:rsidR="004907C2" w:rsidRPr="00473FF5" w:rsidRDefault="004907C2" w:rsidP="005866F4">
      <w:pPr>
        <w:tabs>
          <w:tab w:val="left" w:pos="720"/>
        </w:tabs>
        <w:suppressAutoHyphens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066">
        <w:rPr>
          <w:rFonts w:ascii="Times New Roman" w:hAnsi="Times New Roman" w:cs="Times New Roman"/>
          <w:sz w:val="24"/>
          <w:szCs w:val="24"/>
        </w:rPr>
        <w:t>Lietuvos Respublikos aplinkos ministerijos Aplinkos projektų valdymo agentūra (toliau – Agentūra), kaip asmens duomenų valdytojas, asmens duomenis tvarko vadovaudamasi 2016 m. balandžio 27 d. Europos Parlamento ir Tarybos reglamentu (ES) Nr. 2016/679 dėl fizinių asmenų apsaugos tvarkant asmens duomenis ir dėl laisvo tokių duomenų judėjimo ir kuriuo panaikinama Direktyva 95/46/EB (Bendrasis duomenų apsaugos reglamentas) (toliau – Reglamentas) ir kitais asmens duomenų apsaugą reglamentuojančiais teisės aktais.</w:t>
      </w:r>
    </w:p>
    <w:p w14:paraId="2934883C" w14:textId="77777777" w:rsidR="004907C2" w:rsidRPr="00473FF5" w:rsidRDefault="004907C2" w:rsidP="3ED1DA11">
      <w:pPr>
        <w:tabs>
          <w:tab w:val="left" w:pos="720"/>
        </w:tabs>
        <w:suppressAutoHyphens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F5B40FC" w14:textId="77777777" w:rsidR="004907C2" w:rsidRPr="00473FF5" w:rsidRDefault="004907C2" w:rsidP="3ED1DA11">
      <w:pPr>
        <w:tabs>
          <w:tab w:val="left" w:pos="720"/>
        </w:tabs>
        <w:suppressAutoHyphens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3ED1DA11">
        <w:rPr>
          <w:rFonts w:ascii="Times New Roman" w:hAnsi="Times New Roman" w:cs="Times New Roman"/>
          <w:b/>
          <w:bCs/>
          <w:sz w:val="24"/>
          <w:szCs w:val="24"/>
        </w:rPr>
        <w:t>1. Duomenų valdytojas</w:t>
      </w:r>
    </w:p>
    <w:p w14:paraId="4AD8DF8F" w14:textId="0384C412" w:rsidR="004907C2" w:rsidRPr="004540CD" w:rsidRDefault="004907C2" w:rsidP="3ED1DA11">
      <w:pPr>
        <w:tabs>
          <w:tab w:val="left" w:pos="72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3ED1DA11">
        <w:rPr>
          <w:rFonts w:ascii="Times New Roman" w:hAnsi="Times New Roman" w:cs="Times New Roman"/>
          <w:sz w:val="24"/>
          <w:szCs w:val="24"/>
        </w:rPr>
        <w:t xml:space="preserve">Duomenų valdytojas – Lietuvos Respublikos aplinkos ministerijos Aplinkos projektų valdymo agentūra, juridinio asmens kodas 288779560, adresas Labdarių g. 3, LT-01120 Vilnius, tel. </w:t>
      </w:r>
      <w:r w:rsidR="004540CD">
        <w:rPr>
          <w:rFonts w:ascii="Times New Roman" w:hAnsi="Times New Roman" w:cs="Times New Roman"/>
          <w:sz w:val="24"/>
          <w:szCs w:val="24"/>
          <w:lang w:val="en-US"/>
        </w:rPr>
        <w:t>+370</w:t>
      </w:r>
      <w:r w:rsidR="00CF1DF4" w:rsidRPr="004540CD">
        <w:rPr>
          <w:rFonts w:ascii="Times New Roman" w:hAnsi="Times New Roman" w:cs="Times New Roman"/>
          <w:sz w:val="24"/>
          <w:szCs w:val="24"/>
        </w:rPr>
        <w:t xml:space="preserve"> 646 02 285</w:t>
      </w:r>
      <w:r w:rsidRPr="004540CD">
        <w:rPr>
          <w:rFonts w:ascii="Times New Roman" w:hAnsi="Times New Roman" w:cs="Times New Roman"/>
          <w:sz w:val="24"/>
          <w:szCs w:val="24"/>
        </w:rPr>
        <w:t xml:space="preserve">, el. paštas: </w:t>
      </w:r>
      <w:r w:rsidR="00457436">
        <w:fldChar w:fldCharType="begin"/>
      </w:r>
      <w:r w:rsidR="00457436">
        <w:instrText>HYPERLINK "mailto:apva@apva.lt" \h</w:instrText>
      </w:r>
      <w:r w:rsidR="00457436">
        <w:fldChar w:fldCharType="separate"/>
      </w:r>
      <w:r w:rsidRPr="004540CD">
        <w:rPr>
          <w:rStyle w:val="Hyperlink"/>
          <w:rFonts w:ascii="Times New Roman" w:hAnsi="Times New Roman" w:cs="Times New Roman"/>
          <w:sz w:val="24"/>
          <w:szCs w:val="24"/>
        </w:rPr>
        <w:t>apva@apva.lt</w:t>
      </w:r>
      <w:r w:rsidR="00457436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="004A459F" w:rsidRPr="004540CD">
        <w:rPr>
          <w:rStyle w:val="Hyperlink"/>
          <w:rFonts w:ascii="Times New Roman" w:hAnsi="Times New Roman" w:cs="Times New Roman"/>
          <w:sz w:val="24"/>
          <w:szCs w:val="24"/>
        </w:rPr>
        <w:t>.</w:t>
      </w:r>
      <w:r w:rsidRPr="004540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54CE2" w14:textId="1762A901" w:rsidR="004907C2" w:rsidRPr="00473FF5" w:rsidRDefault="004907C2" w:rsidP="3ED1DA11">
      <w:pPr>
        <w:tabs>
          <w:tab w:val="left" w:pos="72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40CD">
        <w:rPr>
          <w:rFonts w:ascii="Times New Roman" w:hAnsi="Times New Roman" w:cs="Times New Roman"/>
          <w:sz w:val="24"/>
          <w:szCs w:val="24"/>
        </w:rPr>
        <w:t xml:space="preserve">Duomenų apsaugos pareigūno kontaktiniai duomenys: tel. </w:t>
      </w:r>
      <w:r w:rsidR="004540CD">
        <w:rPr>
          <w:rFonts w:ascii="Times New Roman" w:hAnsi="Times New Roman" w:cs="Times New Roman"/>
          <w:sz w:val="24"/>
          <w:szCs w:val="24"/>
        </w:rPr>
        <w:t>+370</w:t>
      </w:r>
      <w:r w:rsidR="009B6841" w:rsidRPr="004540CD">
        <w:rPr>
          <w:rFonts w:ascii="Times New Roman" w:hAnsi="Times New Roman" w:cs="Times New Roman"/>
          <w:sz w:val="24"/>
          <w:szCs w:val="24"/>
        </w:rPr>
        <w:t xml:space="preserve"> 602 83 577</w:t>
      </w:r>
      <w:r w:rsidRPr="004540CD">
        <w:rPr>
          <w:rFonts w:ascii="Times New Roman" w:hAnsi="Times New Roman" w:cs="Times New Roman"/>
          <w:sz w:val="24"/>
          <w:szCs w:val="24"/>
        </w:rPr>
        <w:t>, el. paštas:</w:t>
      </w:r>
      <w:r w:rsidRPr="3ED1DA11">
        <w:rPr>
          <w:rFonts w:ascii="Times New Roman" w:hAnsi="Times New Roman" w:cs="Times New Roman"/>
          <w:sz w:val="24"/>
          <w:szCs w:val="24"/>
        </w:rPr>
        <w:t xml:space="preserve"> </w:t>
      </w:r>
      <w:hyperlink r:id="rId9">
        <w:r w:rsidR="00FE426E" w:rsidRPr="3ED1DA11">
          <w:rPr>
            <w:rStyle w:val="Hyperlink"/>
            <w:rFonts w:ascii="Times New Roman" w:hAnsi="Times New Roman" w:cs="Times New Roman"/>
            <w:sz w:val="24"/>
            <w:szCs w:val="24"/>
          </w:rPr>
          <w:t>dap@apva.lt</w:t>
        </w:r>
      </w:hyperlink>
      <w:r w:rsidRPr="3ED1DA11">
        <w:rPr>
          <w:rFonts w:ascii="Times New Roman" w:hAnsi="Times New Roman" w:cs="Times New Roman"/>
          <w:sz w:val="24"/>
          <w:szCs w:val="24"/>
        </w:rPr>
        <w:t xml:space="preserve">, adresas Labdarių g. 3, LT-01120 Vilnius. </w:t>
      </w:r>
    </w:p>
    <w:p w14:paraId="4F63756F" w14:textId="3EFA4343" w:rsidR="004907C2" w:rsidRPr="00473FF5" w:rsidRDefault="004907C2" w:rsidP="3ED1DA11">
      <w:pPr>
        <w:tabs>
          <w:tab w:val="left" w:pos="72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3ED1DA11">
        <w:rPr>
          <w:rFonts w:ascii="Times New Roman" w:hAnsi="Times New Roman" w:cs="Times New Roman"/>
          <w:sz w:val="24"/>
          <w:szCs w:val="24"/>
        </w:rPr>
        <w:t xml:space="preserve">Informacija apie asmens duomenų tvarkymą Agentūroje skelbiama internetinėje svetainėje </w:t>
      </w:r>
      <w:r w:rsidR="004540CD" w:rsidRPr="00BC2D08">
        <w:rPr>
          <w:rFonts w:ascii="Times New Roman" w:hAnsi="Times New Roman" w:cs="Times New Roman"/>
          <w:b/>
          <w:bCs/>
          <w:sz w:val="24"/>
          <w:szCs w:val="24"/>
        </w:rPr>
        <w:t>https://apva.lrv.lt/lt/</w:t>
      </w:r>
      <w:r w:rsidRPr="00154BFA">
        <w:rPr>
          <w:rFonts w:ascii="Times New Roman" w:hAnsi="Times New Roman" w:cs="Times New Roman"/>
          <w:sz w:val="24"/>
          <w:szCs w:val="24"/>
        </w:rPr>
        <w:t xml:space="preserve"> skiltyje „Asmens duomenų apsauga“.</w:t>
      </w:r>
      <w:r w:rsidR="00C95DE5" w:rsidRPr="3ED1DA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CFC91" w14:textId="77777777" w:rsidR="004907C2" w:rsidRPr="00473FF5" w:rsidRDefault="004907C2" w:rsidP="3ED1DA11">
      <w:pPr>
        <w:tabs>
          <w:tab w:val="left" w:pos="720"/>
        </w:tabs>
        <w:suppressAutoHyphens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29206F6" w14:textId="77777777" w:rsidR="004907C2" w:rsidRPr="00473FF5" w:rsidRDefault="004907C2" w:rsidP="3ED1DA11">
      <w:pPr>
        <w:tabs>
          <w:tab w:val="left" w:pos="720"/>
        </w:tabs>
        <w:suppressAutoHyphens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3ED1DA11">
        <w:rPr>
          <w:rFonts w:ascii="Times New Roman" w:hAnsi="Times New Roman" w:cs="Times New Roman"/>
          <w:b/>
          <w:bCs/>
          <w:sz w:val="24"/>
          <w:szCs w:val="24"/>
        </w:rPr>
        <w:t>2. Asmens duomenų tvarkymo tikslas</w:t>
      </w:r>
    </w:p>
    <w:p w14:paraId="12FBD990" w14:textId="554C08C5" w:rsidR="00B64816" w:rsidRDefault="00B64816" w:rsidP="3ED1DA11">
      <w:pPr>
        <w:tabs>
          <w:tab w:val="left" w:pos="72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Agentūra pateiktus asmens duomenis tvarko išmokų </w:t>
      </w:r>
      <w:r w:rsidRPr="00B64816">
        <w:rPr>
          <w:rFonts w:ascii="Times New Roman" w:hAnsi="Times New Roman" w:cs="Times New Roman"/>
          <w:sz w:val="24"/>
          <w:szCs w:val="24"/>
        </w:rPr>
        <w:t>ūkio subjektams už perleidžiamas teises į žvejybos kvotą</w:t>
      </w:r>
      <w:r w:rsidR="005B4628">
        <w:rPr>
          <w:rFonts w:ascii="Times New Roman" w:hAnsi="Times New Roman" w:cs="Times New Roman"/>
          <w:sz w:val="24"/>
          <w:szCs w:val="24"/>
        </w:rPr>
        <w:t xml:space="preserve"> (toliau – Išmokos)</w:t>
      </w:r>
      <w:r>
        <w:rPr>
          <w:rFonts w:ascii="Times New Roman" w:hAnsi="Times New Roman" w:cs="Times New Roman"/>
          <w:sz w:val="24"/>
          <w:szCs w:val="24"/>
        </w:rPr>
        <w:t xml:space="preserve"> administravimo tikslu, t.y. atliekant</w:t>
      </w:r>
      <w:r w:rsidR="0069623E">
        <w:rPr>
          <w:rFonts w:ascii="Times New Roman" w:hAnsi="Times New Roman" w:cs="Times New Roman"/>
          <w:sz w:val="24"/>
          <w:szCs w:val="24"/>
        </w:rPr>
        <w:t xml:space="preserve"> paraiškų išmokoms gauti registravimą, vertinimą, bei atranką, apskaičiuojant išmokas, sudarant išmokų sutartis bei išmokant išmokas.</w:t>
      </w:r>
    </w:p>
    <w:p w14:paraId="43C8DC7D" w14:textId="77777777" w:rsidR="00B64816" w:rsidRDefault="00B64816" w:rsidP="3ED1DA11">
      <w:pPr>
        <w:tabs>
          <w:tab w:val="left" w:pos="72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4B17FD" w14:textId="77777777" w:rsidR="0069623E" w:rsidRDefault="0069623E" w:rsidP="3ED1DA11">
      <w:pPr>
        <w:tabs>
          <w:tab w:val="left" w:pos="72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F715A3" w14:textId="778E3390" w:rsidR="004907C2" w:rsidRPr="00473FF5" w:rsidRDefault="004907C2" w:rsidP="3ED1DA11">
      <w:pPr>
        <w:tabs>
          <w:tab w:val="left" w:pos="720"/>
        </w:tabs>
        <w:suppressAutoHyphens w:val="0"/>
        <w:spacing w:after="0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1C05E01D" w14:textId="77777777" w:rsidR="004907C2" w:rsidRPr="00473FF5" w:rsidRDefault="004907C2" w:rsidP="3ED1DA11">
      <w:pPr>
        <w:tabs>
          <w:tab w:val="left" w:pos="720"/>
        </w:tabs>
        <w:suppressAutoHyphens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3ED1DA11">
        <w:rPr>
          <w:rFonts w:ascii="Times New Roman" w:hAnsi="Times New Roman" w:cs="Times New Roman"/>
          <w:b/>
          <w:bCs/>
          <w:sz w:val="24"/>
          <w:szCs w:val="24"/>
        </w:rPr>
        <w:t>3. Asmens duomenų tvarkymo teisinis pagrindas</w:t>
      </w:r>
    </w:p>
    <w:p w14:paraId="0F3495F8" w14:textId="17D44AEE" w:rsidR="0069623E" w:rsidRPr="00154BFA" w:rsidRDefault="00516E63" w:rsidP="3ED1DA11">
      <w:pPr>
        <w:tabs>
          <w:tab w:val="left" w:pos="72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BFA">
        <w:rPr>
          <w:rFonts w:ascii="Times New Roman" w:hAnsi="Times New Roman" w:cs="Times New Roman"/>
          <w:sz w:val="24"/>
          <w:szCs w:val="24"/>
        </w:rPr>
        <w:t>Agentūra asmens duomenis tvarko vadovaudama</w:t>
      </w:r>
      <w:r w:rsidR="00D41D19" w:rsidRPr="00154BFA">
        <w:rPr>
          <w:rFonts w:ascii="Times New Roman" w:hAnsi="Times New Roman" w:cs="Times New Roman"/>
          <w:sz w:val="24"/>
          <w:szCs w:val="24"/>
        </w:rPr>
        <w:t xml:space="preserve">si </w:t>
      </w:r>
      <w:r w:rsidR="0069623E" w:rsidRPr="00154BFA">
        <w:rPr>
          <w:rFonts w:ascii="Times New Roman" w:hAnsi="Times New Roman" w:cs="Times New Roman"/>
          <w:sz w:val="24"/>
          <w:szCs w:val="24"/>
        </w:rPr>
        <w:t xml:space="preserve">Lietuvos Respublikos aplinkos ministro </w:t>
      </w:r>
      <w:r w:rsidR="0069623E" w:rsidRPr="005B4628">
        <w:rPr>
          <w:rFonts w:ascii="Times New Roman" w:hAnsi="Times New Roman" w:cs="Times New Roman"/>
          <w:sz w:val="24"/>
          <w:szCs w:val="24"/>
        </w:rPr>
        <w:t xml:space="preserve">2023 m. spalio 26 d. įsakymu Nr. D1-356 patvirtintu </w:t>
      </w:r>
      <w:r w:rsidR="005B4628" w:rsidRPr="005B4628">
        <w:rPr>
          <w:rFonts w:ascii="Times New Roman" w:hAnsi="Times New Roman" w:cs="Times New Roman"/>
          <w:sz w:val="24"/>
          <w:szCs w:val="24"/>
        </w:rPr>
        <w:t>Išmokų ūkio subjektams už perleidžiamas teises į žvejybos kvotą apskaičiavimo ir mokėjimo tvarkos aprašu</w:t>
      </w:r>
      <w:r w:rsidR="00EE1A4C">
        <w:rPr>
          <w:rFonts w:ascii="Times New Roman" w:hAnsi="Times New Roman" w:cs="Times New Roman"/>
          <w:sz w:val="24"/>
          <w:szCs w:val="24"/>
        </w:rPr>
        <w:t xml:space="preserve"> (toliau – Aprašas)ą</w:t>
      </w:r>
      <w:r w:rsidR="005B4628" w:rsidRPr="005B46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38078" w14:textId="1F8545D3" w:rsidR="004907C2" w:rsidRPr="00473FF5" w:rsidRDefault="005C56B5" w:rsidP="3ED1DA11">
      <w:pPr>
        <w:tabs>
          <w:tab w:val="left" w:pos="72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BFA">
        <w:rPr>
          <w:rFonts w:ascii="Times New Roman" w:hAnsi="Times New Roman" w:cs="Times New Roman"/>
          <w:sz w:val="24"/>
          <w:szCs w:val="24"/>
        </w:rPr>
        <w:t>A</w:t>
      </w:r>
      <w:r w:rsidR="004907C2" w:rsidRPr="00154BFA">
        <w:rPr>
          <w:rFonts w:ascii="Times New Roman" w:hAnsi="Times New Roman" w:cs="Times New Roman"/>
          <w:sz w:val="24"/>
          <w:szCs w:val="24"/>
        </w:rPr>
        <w:t>smens duomenų tvarkymo Agentūroje teisinis pagrindas</w:t>
      </w:r>
      <w:r w:rsidR="00AA29E9" w:rsidRPr="00154BFA">
        <w:rPr>
          <w:rFonts w:ascii="Times New Roman" w:hAnsi="Times New Roman" w:cs="Times New Roman"/>
          <w:sz w:val="24"/>
          <w:szCs w:val="24"/>
        </w:rPr>
        <w:t xml:space="preserve"> –</w:t>
      </w:r>
      <w:r w:rsidR="004907C2" w:rsidRPr="00154BFA">
        <w:rPr>
          <w:rFonts w:ascii="Times New Roman" w:hAnsi="Times New Roman" w:cs="Times New Roman"/>
          <w:sz w:val="24"/>
          <w:szCs w:val="24"/>
        </w:rPr>
        <w:t xml:space="preserve"> </w:t>
      </w:r>
      <w:r w:rsidRPr="00154BFA">
        <w:rPr>
          <w:rFonts w:ascii="Times New Roman" w:hAnsi="Times New Roman" w:cs="Times New Roman"/>
          <w:sz w:val="24"/>
          <w:szCs w:val="24"/>
        </w:rPr>
        <w:t>R</w:t>
      </w:r>
      <w:r w:rsidR="00AA29E9" w:rsidRPr="00154BFA">
        <w:rPr>
          <w:rFonts w:ascii="Times New Roman" w:hAnsi="Times New Roman" w:cs="Times New Roman"/>
          <w:sz w:val="24"/>
          <w:szCs w:val="24"/>
        </w:rPr>
        <w:t xml:space="preserve">eglamento 6 straipsnio 1 dalies </w:t>
      </w:r>
      <w:r w:rsidR="005B4628">
        <w:rPr>
          <w:rFonts w:ascii="Times New Roman" w:hAnsi="Times New Roman" w:cs="Times New Roman"/>
          <w:sz w:val="24"/>
          <w:szCs w:val="24"/>
        </w:rPr>
        <w:t xml:space="preserve">b, </w:t>
      </w:r>
      <w:r w:rsidR="00770DCB" w:rsidRPr="00154BFA">
        <w:rPr>
          <w:rFonts w:ascii="Times New Roman" w:hAnsi="Times New Roman" w:cs="Times New Roman"/>
          <w:sz w:val="24"/>
          <w:szCs w:val="24"/>
        </w:rPr>
        <w:t>c</w:t>
      </w:r>
      <w:r w:rsidR="00AA29E9" w:rsidRPr="00154BFA">
        <w:rPr>
          <w:rFonts w:ascii="Times New Roman" w:hAnsi="Times New Roman" w:cs="Times New Roman"/>
          <w:sz w:val="24"/>
          <w:szCs w:val="24"/>
        </w:rPr>
        <w:t xml:space="preserve"> ir e punktai</w:t>
      </w:r>
      <w:r w:rsidR="00770DCB" w:rsidRPr="00154BFA">
        <w:rPr>
          <w:rFonts w:ascii="Times New Roman" w:hAnsi="Times New Roman" w:cs="Times New Roman"/>
          <w:sz w:val="24"/>
          <w:szCs w:val="24"/>
        </w:rPr>
        <w:t>.</w:t>
      </w:r>
      <w:r w:rsidRPr="3ED1DA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43D74" w14:textId="77777777" w:rsidR="004907C2" w:rsidRPr="00473FF5" w:rsidRDefault="004907C2" w:rsidP="3ED1DA11">
      <w:pPr>
        <w:tabs>
          <w:tab w:val="left" w:pos="720"/>
        </w:tabs>
        <w:suppressAutoHyphens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D867E62" w14:textId="77777777" w:rsidR="004907C2" w:rsidRPr="00473FF5" w:rsidRDefault="004907C2" w:rsidP="3ED1DA11">
      <w:pPr>
        <w:tabs>
          <w:tab w:val="left" w:pos="720"/>
        </w:tabs>
        <w:suppressAutoHyphens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3ED1DA11">
        <w:rPr>
          <w:rFonts w:ascii="Times New Roman" w:hAnsi="Times New Roman" w:cs="Times New Roman"/>
          <w:b/>
          <w:bCs/>
          <w:sz w:val="24"/>
          <w:szCs w:val="24"/>
        </w:rPr>
        <w:t>4. Tvarkomi asmens duomenys</w:t>
      </w:r>
    </w:p>
    <w:p w14:paraId="7BAB3729" w14:textId="464B4734" w:rsidR="004907C2" w:rsidRPr="00473FF5" w:rsidRDefault="004907C2" w:rsidP="3ED1DA11">
      <w:pPr>
        <w:tabs>
          <w:tab w:val="left" w:pos="72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3ED1DA11">
        <w:rPr>
          <w:rFonts w:ascii="Times New Roman" w:hAnsi="Times New Roman" w:cs="Times New Roman"/>
          <w:sz w:val="24"/>
          <w:szCs w:val="24"/>
        </w:rPr>
        <w:t>Agentūra</w:t>
      </w:r>
      <w:r w:rsidR="00091508" w:rsidRPr="3ED1DA11">
        <w:rPr>
          <w:rFonts w:ascii="Times New Roman" w:hAnsi="Times New Roman" w:cs="Times New Roman"/>
          <w:sz w:val="24"/>
          <w:szCs w:val="24"/>
        </w:rPr>
        <w:t xml:space="preserve">, administruodama </w:t>
      </w:r>
      <w:r w:rsidR="005B4628">
        <w:rPr>
          <w:rFonts w:ascii="Times New Roman" w:hAnsi="Times New Roman" w:cs="Times New Roman"/>
          <w:sz w:val="24"/>
          <w:szCs w:val="24"/>
        </w:rPr>
        <w:t>Išmokas</w:t>
      </w:r>
      <w:r w:rsidR="00091508" w:rsidRPr="3ED1DA11">
        <w:rPr>
          <w:rFonts w:ascii="Times New Roman" w:hAnsi="Times New Roman" w:cs="Times New Roman"/>
          <w:sz w:val="24"/>
          <w:szCs w:val="24"/>
        </w:rPr>
        <w:t>,</w:t>
      </w:r>
      <w:r w:rsidRPr="3ED1DA11">
        <w:rPr>
          <w:rFonts w:ascii="Times New Roman" w:hAnsi="Times New Roman" w:cs="Times New Roman"/>
          <w:sz w:val="24"/>
          <w:szCs w:val="24"/>
        </w:rPr>
        <w:t xml:space="preserve"> tvarko šiuos asmens duomenis:</w:t>
      </w:r>
    </w:p>
    <w:p w14:paraId="78469067" w14:textId="50F77F50" w:rsidR="005423F3" w:rsidRPr="005866F4" w:rsidRDefault="005866F4" w:rsidP="00154BFA">
      <w:pPr>
        <w:suppressAutoHyphens w:val="0"/>
        <w:spacing w:after="0"/>
        <w:ind w:firstLine="397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05866F4">
        <w:rPr>
          <w:rFonts w:ascii="Times New Roman" w:hAnsi="Times New Roman" w:cs="Times New Roman"/>
          <w:sz w:val="24"/>
          <w:szCs w:val="24"/>
        </w:rPr>
        <w:t>1</w:t>
      </w:r>
      <w:r w:rsidR="1FBFAC03" w:rsidRPr="005866F4">
        <w:rPr>
          <w:rFonts w:ascii="Times New Roman" w:hAnsi="Times New Roman" w:cs="Times New Roman"/>
          <w:sz w:val="24"/>
          <w:szCs w:val="24"/>
        </w:rPr>
        <w:t xml:space="preserve">. </w:t>
      </w:r>
      <w:r w:rsidR="00513F79" w:rsidRPr="005866F4">
        <w:tab/>
      </w:r>
      <w:r w:rsidR="00513F79" w:rsidRPr="00154BFA">
        <w:rPr>
          <w:rFonts w:ascii="Times New Roman" w:hAnsi="Times New Roman" w:cs="Times New Roman"/>
          <w:sz w:val="24"/>
          <w:szCs w:val="24"/>
          <w:u w:val="single"/>
        </w:rPr>
        <w:t>Pareiškėjų (</w:t>
      </w:r>
      <w:r w:rsidRPr="00154BFA">
        <w:rPr>
          <w:rFonts w:ascii="Times New Roman" w:hAnsi="Times New Roman" w:cs="Times New Roman"/>
          <w:sz w:val="24"/>
          <w:szCs w:val="24"/>
          <w:u w:val="single"/>
        </w:rPr>
        <w:t>ūkio subjektų, vykdančių verslinę žvejybą vidaus vandenyse</w:t>
      </w:r>
      <w:r w:rsidR="0038383E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513F79" w:rsidRPr="00154BFA">
        <w:rPr>
          <w:rFonts w:ascii="Times New Roman" w:hAnsi="Times New Roman" w:cs="Times New Roman"/>
          <w:sz w:val="24"/>
          <w:szCs w:val="24"/>
          <w:u w:val="single"/>
        </w:rPr>
        <w:t xml:space="preserve"> arba jų įgaliotų asmenų</w:t>
      </w:r>
      <w:r w:rsidR="0038383E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13F79" w:rsidRPr="00154BFA">
        <w:rPr>
          <w:rFonts w:ascii="Times New Roman" w:hAnsi="Times New Roman" w:cs="Times New Roman"/>
          <w:sz w:val="24"/>
          <w:szCs w:val="24"/>
          <w:u w:val="single"/>
        </w:rPr>
        <w:t xml:space="preserve"> asmens duomenis:</w:t>
      </w:r>
    </w:p>
    <w:p w14:paraId="39DBA4BD" w14:textId="50FCD859" w:rsidR="0034294B" w:rsidRPr="002A618C" w:rsidRDefault="0034294B" w:rsidP="3ED1DA11">
      <w:pPr>
        <w:pStyle w:val="ListParagraph"/>
        <w:numPr>
          <w:ilvl w:val="1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A618C">
        <w:rPr>
          <w:rFonts w:ascii="Times New Roman" w:hAnsi="Times New Roman" w:cs="Times New Roman"/>
          <w:sz w:val="24"/>
          <w:szCs w:val="24"/>
          <w:lang w:val="lt-LT"/>
        </w:rPr>
        <w:t>identifikacini</w:t>
      </w:r>
      <w:r w:rsidR="367DF93D" w:rsidRPr="002A618C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Pr="002A618C">
        <w:rPr>
          <w:rFonts w:ascii="Times New Roman" w:hAnsi="Times New Roman" w:cs="Times New Roman"/>
          <w:sz w:val="24"/>
          <w:szCs w:val="24"/>
          <w:lang w:val="lt-LT"/>
        </w:rPr>
        <w:t xml:space="preserve"> duomen</w:t>
      </w:r>
      <w:r w:rsidR="2C55C0C7" w:rsidRPr="002A618C">
        <w:rPr>
          <w:rFonts w:ascii="Times New Roman" w:hAnsi="Times New Roman" w:cs="Times New Roman"/>
          <w:sz w:val="24"/>
          <w:szCs w:val="24"/>
          <w:lang w:val="lt-LT"/>
        </w:rPr>
        <w:t>i</w:t>
      </w:r>
      <w:r w:rsidRPr="002A618C">
        <w:rPr>
          <w:rFonts w:ascii="Times New Roman" w:hAnsi="Times New Roman" w:cs="Times New Roman"/>
          <w:sz w:val="24"/>
          <w:szCs w:val="24"/>
          <w:lang w:val="lt-LT"/>
        </w:rPr>
        <w:t>s (vardas, pavardė</w:t>
      </w:r>
      <w:r w:rsidR="4AA6C8E7" w:rsidRPr="002A618C">
        <w:rPr>
          <w:rFonts w:ascii="Times New Roman" w:hAnsi="Times New Roman" w:cs="Times New Roman"/>
          <w:sz w:val="24"/>
          <w:szCs w:val="24"/>
          <w:lang w:val="lt-LT"/>
        </w:rPr>
        <w:t>, gimimo data</w:t>
      </w:r>
      <w:r w:rsidR="00AB5F51" w:rsidRPr="002A618C">
        <w:rPr>
          <w:rFonts w:ascii="Times New Roman" w:hAnsi="Times New Roman" w:cs="Times New Roman"/>
          <w:sz w:val="24"/>
          <w:szCs w:val="24"/>
          <w:lang w:val="lt-LT"/>
        </w:rPr>
        <w:t>; asmens kodas, PVM kodas (jei taikoma</w:t>
      </w:r>
      <w:r w:rsidRPr="002A618C">
        <w:rPr>
          <w:rFonts w:ascii="Times New Roman" w:hAnsi="Times New Roman" w:cs="Times New Roman"/>
          <w:sz w:val="24"/>
          <w:szCs w:val="24"/>
          <w:lang w:val="lt-LT"/>
        </w:rPr>
        <w:t>);</w:t>
      </w:r>
    </w:p>
    <w:p w14:paraId="267307AB" w14:textId="6DBD69DA" w:rsidR="0034294B" w:rsidRPr="002A618C" w:rsidRDefault="0034294B" w:rsidP="3ED1DA11">
      <w:pPr>
        <w:pStyle w:val="ListParagraph"/>
        <w:numPr>
          <w:ilvl w:val="1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A618C">
        <w:rPr>
          <w:rFonts w:ascii="Times New Roman" w:hAnsi="Times New Roman" w:cs="Times New Roman"/>
          <w:sz w:val="24"/>
          <w:szCs w:val="24"/>
          <w:lang w:val="lt-LT"/>
        </w:rPr>
        <w:t>kontaktini</w:t>
      </w:r>
      <w:r w:rsidR="216A0BD3" w:rsidRPr="002A618C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Pr="002A618C">
        <w:rPr>
          <w:rFonts w:ascii="Times New Roman" w:hAnsi="Times New Roman" w:cs="Times New Roman"/>
          <w:sz w:val="24"/>
          <w:szCs w:val="24"/>
          <w:lang w:val="lt-LT"/>
        </w:rPr>
        <w:t xml:space="preserve"> duomen</w:t>
      </w:r>
      <w:r w:rsidR="413A6A54" w:rsidRPr="002A618C">
        <w:rPr>
          <w:rFonts w:ascii="Times New Roman" w:hAnsi="Times New Roman" w:cs="Times New Roman"/>
          <w:sz w:val="24"/>
          <w:szCs w:val="24"/>
          <w:lang w:val="lt-LT"/>
        </w:rPr>
        <w:t>i</w:t>
      </w:r>
      <w:r w:rsidRPr="002A618C">
        <w:rPr>
          <w:rFonts w:ascii="Times New Roman" w:hAnsi="Times New Roman" w:cs="Times New Roman"/>
          <w:sz w:val="24"/>
          <w:szCs w:val="24"/>
          <w:lang w:val="lt-LT"/>
        </w:rPr>
        <w:t>s (adresas, telefono numeris, elektroninio pašto adresas);</w:t>
      </w:r>
    </w:p>
    <w:p w14:paraId="602EDFB3" w14:textId="77777777" w:rsidR="003D3A4D" w:rsidRPr="000725E2" w:rsidRDefault="0034294B" w:rsidP="3ED1DA11">
      <w:pPr>
        <w:pStyle w:val="ListParagraph"/>
        <w:numPr>
          <w:ilvl w:val="1"/>
          <w:numId w:val="12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725E2">
        <w:rPr>
          <w:rFonts w:ascii="Times New Roman" w:hAnsi="Times New Roman" w:cs="Times New Roman"/>
          <w:sz w:val="24"/>
          <w:szCs w:val="24"/>
          <w:lang w:val="lt-LT"/>
        </w:rPr>
        <w:lastRenderedPageBreak/>
        <w:t>banko sąskaitos numer</w:t>
      </w:r>
      <w:r w:rsidR="05841BF2" w:rsidRPr="000725E2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3D3A4D" w:rsidRPr="000725E2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E4BD8EC" w14:textId="0E4B9E57" w:rsidR="00AB5F51" w:rsidRPr="00812233" w:rsidRDefault="00AB5F51" w:rsidP="00AB5F51">
      <w:pPr>
        <w:pStyle w:val="ListParagraph"/>
        <w:numPr>
          <w:ilvl w:val="1"/>
          <w:numId w:val="12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12233">
        <w:rPr>
          <w:rFonts w:ascii="Times New Roman" w:hAnsi="Times New Roman" w:cs="Times New Roman"/>
          <w:sz w:val="24"/>
          <w:szCs w:val="24"/>
          <w:lang w:val="lt-LT"/>
        </w:rPr>
        <w:t>Agentūrai pateiktame įgaliojime nurodytus duomenis</w:t>
      </w:r>
      <w:r w:rsidR="005B4628" w:rsidRPr="00812233">
        <w:rPr>
          <w:rFonts w:ascii="Times New Roman" w:hAnsi="Times New Roman" w:cs="Times New Roman"/>
          <w:sz w:val="24"/>
          <w:szCs w:val="24"/>
          <w:lang w:val="lt-LT"/>
        </w:rPr>
        <w:t xml:space="preserve"> (jei taikoma)</w:t>
      </w:r>
      <w:r w:rsidRPr="00812233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3770F33" w14:textId="2A545D9A" w:rsidR="00AB5F51" w:rsidRPr="00387357" w:rsidRDefault="003D3A4D" w:rsidP="00AB5F51">
      <w:pPr>
        <w:pStyle w:val="ListParagraph"/>
        <w:numPr>
          <w:ilvl w:val="1"/>
          <w:numId w:val="12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87357">
        <w:rPr>
          <w:rFonts w:ascii="Times New Roman" w:hAnsi="Times New Roman" w:cs="Times New Roman"/>
          <w:sz w:val="24"/>
          <w:szCs w:val="24"/>
          <w:lang w:val="lt-LT"/>
        </w:rPr>
        <w:t>išmokos tvarkos apraše taikomų reikalavimų pareiškėjams</w:t>
      </w:r>
      <w:r w:rsidR="00AB5F51" w:rsidRPr="00387357">
        <w:rPr>
          <w:rFonts w:ascii="Times New Roman" w:hAnsi="Times New Roman" w:cs="Times New Roman"/>
          <w:sz w:val="24"/>
          <w:szCs w:val="24"/>
          <w:lang w:val="lt-LT"/>
        </w:rPr>
        <w:t xml:space="preserve"> pagrindžiantys duomenys</w:t>
      </w:r>
      <w:r w:rsidR="00387357" w:rsidRPr="00387357">
        <w:rPr>
          <w:rFonts w:ascii="Times New Roman" w:hAnsi="Times New Roman" w:cs="Times New Roman"/>
          <w:sz w:val="24"/>
          <w:szCs w:val="24"/>
          <w:lang w:val="lt-LT"/>
        </w:rPr>
        <w:t xml:space="preserve"> - </w:t>
      </w:r>
      <w:r w:rsidR="00EE1A4C" w:rsidRPr="00387357">
        <w:rPr>
          <w:rFonts w:ascii="Times New Roman" w:hAnsi="Times New Roman" w:cs="Times New Roman"/>
          <w:sz w:val="24"/>
          <w:szCs w:val="24"/>
          <w:lang w:val="lt-LT"/>
        </w:rPr>
        <w:t>informacija apie žvejybos kvotą</w:t>
      </w:r>
      <w:r w:rsidR="00387357" w:rsidRPr="00387357">
        <w:rPr>
          <w:rFonts w:ascii="Times New Roman" w:hAnsi="Times New Roman" w:cs="Times New Roman"/>
          <w:sz w:val="24"/>
          <w:szCs w:val="24"/>
          <w:lang w:val="lt-LT"/>
        </w:rPr>
        <w:t xml:space="preserve"> (suteikimą, </w:t>
      </w:r>
      <w:r w:rsidR="00EE1A4C" w:rsidRPr="00387357">
        <w:rPr>
          <w:rFonts w:ascii="Times New Roman" w:hAnsi="Times New Roman" w:cs="Times New Roman"/>
          <w:sz w:val="24"/>
          <w:szCs w:val="24"/>
          <w:lang w:val="lt-LT"/>
        </w:rPr>
        <w:t>galiojimą,</w:t>
      </w:r>
      <w:r w:rsidR="00387357" w:rsidRPr="00387357">
        <w:rPr>
          <w:rFonts w:ascii="Times New Roman" w:hAnsi="Times New Roman" w:cs="Times New Roman"/>
          <w:sz w:val="24"/>
          <w:szCs w:val="24"/>
          <w:lang w:val="lt-LT"/>
        </w:rPr>
        <w:t xml:space="preserve"> sustabdymą, panaikinimą, perleidimą,</w:t>
      </w:r>
      <w:r w:rsidR="00EE1A4C" w:rsidRPr="00387357">
        <w:rPr>
          <w:rFonts w:ascii="Times New Roman" w:hAnsi="Times New Roman" w:cs="Times New Roman"/>
          <w:sz w:val="24"/>
          <w:szCs w:val="24"/>
          <w:lang w:val="lt-LT"/>
        </w:rPr>
        <w:t xml:space="preserve"> neviršijimą</w:t>
      </w:r>
      <w:r w:rsidR="00387357" w:rsidRPr="00387357">
        <w:rPr>
          <w:rFonts w:ascii="Times New Roman" w:hAnsi="Times New Roman" w:cs="Times New Roman"/>
          <w:sz w:val="24"/>
          <w:szCs w:val="24"/>
          <w:lang w:val="lt-LT"/>
        </w:rPr>
        <w:t>),</w:t>
      </w:r>
      <w:r w:rsidR="00EE1A4C" w:rsidRPr="00387357">
        <w:rPr>
          <w:rFonts w:ascii="Times New Roman" w:hAnsi="Times New Roman" w:cs="Times New Roman"/>
          <w:sz w:val="24"/>
          <w:szCs w:val="24"/>
          <w:lang w:val="lt-LT"/>
        </w:rPr>
        <w:t xml:space="preserve"> administracinę atsakomybę už šiurkštų verslinės žvejybos vidaus vandenyse tvarkos pažeidimą, žvejybos dienų skaičių, įsiskolinimus Valstybinei mokesčių inspekcijai prie Lietuvos Respublikos finansų ministerijos (toliau – VMI) ar Valstybinio socialinio draudimo fondo biudžetui, informacija apie padarytas veikas pagal Aprašo 11.2.2 p.</w:t>
      </w:r>
      <w:r w:rsidR="000C4514" w:rsidRPr="00387357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r w:rsidR="00812233" w:rsidRPr="00387357">
        <w:rPr>
          <w:rFonts w:ascii="Times New Roman" w:hAnsi="Times New Roman" w:cs="Times New Roman"/>
          <w:sz w:val="24"/>
          <w:szCs w:val="24"/>
          <w:lang w:val="lt-LT"/>
        </w:rPr>
        <w:t>kt</w:t>
      </w:r>
      <w:r w:rsidR="000C4514" w:rsidRPr="00387357">
        <w:rPr>
          <w:rFonts w:ascii="Times New Roman" w:hAnsi="Times New Roman" w:cs="Times New Roman"/>
          <w:sz w:val="24"/>
          <w:szCs w:val="24"/>
          <w:lang w:val="lt-LT"/>
        </w:rPr>
        <w:t>.)</w:t>
      </w:r>
      <w:r w:rsidR="00AB5F51" w:rsidRPr="00387357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DD5FAA6" w14:textId="77777777" w:rsidR="00C95F67" w:rsidRPr="00E42DF1" w:rsidRDefault="00812233" w:rsidP="00C95F67">
      <w:pPr>
        <w:pStyle w:val="ListParagraph"/>
        <w:numPr>
          <w:ilvl w:val="1"/>
          <w:numId w:val="12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42DF1">
        <w:rPr>
          <w:rFonts w:ascii="Times New Roman" w:hAnsi="Times New Roman" w:cs="Times New Roman"/>
          <w:sz w:val="24"/>
          <w:szCs w:val="24"/>
          <w:lang w:val="lt-LT"/>
        </w:rPr>
        <w:t>informaciją dėl gautų pajamų iš žvejybos veiklos (sugautų žuvų kiekiai, pardavimo kaina), su žvejybos veikla susijusį ilgalaikį materialųjį turtą (žvejybos laivai; žvejybos įrankiai);</w:t>
      </w:r>
    </w:p>
    <w:p w14:paraId="25820EA8" w14:textId="32500BAA" w:rsidR="00E42DF1" w:rsidRPr="00E42DF1" w:rsidRDefault="00C95F67" w:rsidP="00E42DF1">
      <w:pPr>
        <w:pStyle w:val="ListParagraph"/>
        <w:numPr>
          <w:ilvl w:val="1"/>
          <w:numId w:val="12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42DF1">
        <w:rPr>
          <w:rFonts w:ascii="Times New Roman" w:hAnsi="Times New Roman" w:cs="Times New Roman"/>
          <w:sz w:val="24"/>
          <w:szCs w:val="24"/>
          <w:lang w:val="lt-LT"/>
        </w:rPr>
        <w:t xml:space="preserve">informaciją apie ilgalaikį materialųjį turtą </w:t>
      </w:r>
      <w:r w:rsidR="004C5E98" w:rsidRPr="00E42DF1">
        <w:rPr>
          <w:rFonts w:ascii="Times New Roman" w:hAnsi="Times New Roman" w:cs="Times New Roman"/>
          <w:sz w:val="24"/>
          <w:szCs w:val="24"/>
          <w:lang w:val="lt-LT"/>
        </w:rPr>
        <w:t xml:space="preserve">susijusį </w:t>
      </w:r>
      <w:r w:rsidR="004C5E98">
        <w:rPr>
          <w:rFonts w:ascii="Times New Roman" w:hAnsi="Times New Roman" w:cs="Times New Roman"/>
          <w:sz w:val="24"/>
          <w:szCs w:val="24"/>
          <w:lang w:val="lt-LT"/>
        </w:rPr>
        <w:t xml:space="preserve">su </w:t>
      </w:r>
      <w:r w:rsidR="004C5E98" w:rsidRPr="00E42DF1">
        <w:rPr>
          <w:rFonts w:ascii="Times New Roman" w:hAnsi="Times New Roman" w:cs="Times New Roman"/>
          <w:sz w:val="24"/>
          <w:szCs w:val="24"/>
          <w:lang w:val="lt-LT"/>
        </w:rPr>
        <w:t xml:space="preserve">žvejybos veikla </w:t>
      </w:r>
      <w:r w:rsidRPr="00E42DF1">
        <w:rPr>
          <w:rFonts w:ascii="Times New Roman" w:hAnsi="Times New Roman" w:cs="Times New Roman"/>
          <w:sz w:val="24"/>
          <w:szCs w:val="24"/>
          <w:lang w:val="lt-LT"/>
        </w:rPr>
        <w:t>(žvejybos laivai; žvejybos įrankiai);</w:t>
      </w:r>
    </w:p>
    <w:p w14:paraId="1B60BF0D" w14:textId="3C7FFBB4" w:rsidR="00E42DF1" w:rsidRPr="00E42DF1" w:rsidRDefault="00E42DF1" w:rsidP="00E42DF1">
      <w:pPr>
        <w:pStyle w:val="ListParagraph"/>
        <w:numPr>
          <w:ilvl w:val="1"/>
          <w:numId w:val="12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42DF1">
        <w:rPr>
          <w:rFonts w:ascii="Times New Roman" w:hAnsi="Times New Roman" w:cs="Times New Roman"/>
          <w:sz w:val="24"/>
          <w:szCs w:val="24"/>
          <w:lang w:val="lt-LT"/>
        </w:rPr>
        <w:t xml:space="preserve">informaciją apie </w:t>
      </w:r>
      <w:r w:rsidRPr="00E42DF1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žvejybos l</w:t>
      </w:r>
      <w:r w:rsidRPr="00E42DF1">
        <w:rPr>
          <w:rFonts w:ascii="Times New Roman" w:hAnsi="Times New Roman" w:cs="Times New Roman"/>
          <w:sz w:val="24"/>
          <w:szCs w:val="24"/>
          <w:lang w:val="lt-LT"/>
        </w:rPr>
        <w:t>aivus, jų dalis ir (ar) verslinės žvejybos įrankius, įsigytus Europos jūrų reikalų ir žuvininkystės fondo (EJRŽF), Europos jūrų reikalų, žvejybos ir akvakultūros fondo ar kitos ES paramos arba valstybės lėšomis;</w:t>
      </w:r>
    </w:p>
    <w:p w14:paraId="3BC5C10D" w14:textId="24B858F4" w:rsidR="004907C2" w:rsidRPr="00E42DF1" w:rsidRDefault="00AB5F51" w:rsidP="00AB5F51">
      <w:pPr>
        <w:pStyle w:val="ListParagraph"/>
        <w:numPr>
          <w:ilvl w:val="1"/>
          <w:numId w:val="12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E42DF1">
        <w:rPr>
          <w:rFonts w:ascii="Times New Roman" w:hAnsi="Times New Roman" w:cs="Times New Roman"/>
          <w:sz w:val="24"/>
          <w:szCs w:val="24"/>
        </w:rPr>
        <w:t>informaciją</w:t>
      </w:r>
      <w:proofErr w:type="spellEnd"/>
      <w:r w:rsidRPr="00E42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DF1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Pr="00E42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DF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42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DF1">
        <w:rPr>
          <w:rFonts w:ascii="Times New Roman" w:hAnsi="Times New Roman" w:cs="Times New Roman"/>
          <w:sz w:val="24"/>
          <w:szCs w:val="24"/>
        </w:rPr>
        <w:t>ūkio</w:t>
      </w:r>
      <w:proofErr w:type="spellEnd"/>
      <w:r w:rsidRPr="00E42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DF1">
        <w:rPr>
          <w:rFonts w:ascii="Times New Roman" w:hAnsi="Times New Roman" w:cs="Times New Roman"/>
          <w:sz w:val="24"/>
          <w:szCs w:val="24"/>
        </w:rPr>
        <w:t>subjektu</w:t>
      </w:r>
      <w:proofErr w:type="spellEnd"/>
      <w:r w:rsidRPr="00E42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DF1">
        <w:rPr>
          <w:rFonts w:ascii="Times New Roman" w:hAnsi="Times New Roman" w:cs="Times New Roman"/>
          <w:sz w:val="24"/>
          <w:szCs w:val="24"/>
        </w:rPr>
        <w:t>susijusias</w:t>
      </w:r>
      <w:proofErr w:type="spellEnd"/>
      <w:r w:rsidRPr="00E42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2DF1">
        <w:rPr>
          <w:rFonts w:ascii="Times New Roman" w:hAnsi="Times New Roman" w:cs="Times New Roman"/>
          <w:sz w:val="24"/>
          <w:szCs w:val="24"/>
        </w:rPr>
        <w:t>įmones</w:t>
      </w:r>
      <w:proofErr w:type="spellEnd"/>
      <w:r w:rsidRPr="00E42DF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444C871" w14:textId="089D0043" w:rsidR="000C4514" w:rsidRPr="00812233" w:rsidRDefault="00AB5F51" w:rsidP="000C4514">
      <w:pPr>
        <w:pStyle w:val="ListParagraph"/>
        <w:numPr>
          <w:ilvl w:val="1"/>
          <w:numId w:val="12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812233">
        <w:rPr>
          <w:rFonts w:ascii="Times New Roman" w:hAnsi="Times New Roman" w:cs="Times New Roman"/>
          <w:sz w:val="24"/>
          <w:szCs w:val="24"/>
        </w:rPr>
        <w:t>kitus</w:t>
      </w:r>
      <w:proofErr w:type="spellEnd"/>
      <w:r w:rsidRPr="0081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233">
        <w:rPr>
          <w:rFonts w:ascii="Times New Roman" w:hAnsi="Times New Roman" w:cs="Times New Roman"/>
          <w:sz w:val="24"/>
          <w:szCs w:val="24"/>
        </w:rPr>
        <w:t>paraiško</w:t>
      </w:r>
      <w:r w:rsidR="004C5E9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C5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E98">
        <w:rPr>
          <w:rFonts w:ascii="Times New Roman" w:hAnsi="Times New Roman" w:cs="Times New Roman"/>
          <w:sz w:val="24"/>
          <w:szCs w:val="24"/>
        </w:rPr>
        <w:t>vertinimo</w:t>
      </w:r>
      <w:proofErr w:type="spellEnd"/>
      <w:r w:rsidRPr="0081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233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81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233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Pr="0081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233"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 w:rsidRPr="0081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233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Pr="0081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233">
        <w:rPr>
          <w:rFonts w:ascii="Times New Roman" w:hAnsi="Times New Roman" w:cs="Times New Roman"/>
          <w:sz w:val="24"/>
          <w:szCs w:val="24"/>
        </w:rPr>
        <w:t>pateiktus</w:t>
      </w:r>
      <w:proofErr w:type="spellEnd"/>
      <w:r w:rsidRPr="0081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233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81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233">
        <w:rPr>
          <w:rFonts w:ascii="Times New Roman" w:hAnsi="Times New Roman" w:cs="Times New Roman"/>
          <w:sz w:val="24"/>
          <w:szCs w:val="24"/>
        </w:rPr>
        <w:t>sukurtus</w:t>
      </w:r>
      <w:proofErr w:type="spellEnd"/>
      <w:r w:rsidRPr="0081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233">
        <w:rPr>
          <w:rFonts w:ascii="Times New Roman" w:hAnsi="Times New Roman" w:cs="Times New Roman"/>
          <w:sz w:val="24"/>
          <w:szCs w:val="24"/>
        </w:rPr>
        <w:t>asmens</w:t>
      </w:r>
      <w:proofErr w:type="spellEnd"/>
      <w:r w:rsidRPr="0081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233">
        <w:rPr>
          <w:rFonts w:ascii="Times New Roman" w:hAnsi="Times New Roman" w:cs="Times New Roman"/>
          <w:sz w:val="24"/>
          <w:szCs w:val="24"/>
        </w:rPr>
        <w:t>duomenis</w:t>
      </w:r>
      <w:proofErr w:type="spellEnd"/>
      <w:r w:rsidRPr="00812233">
        <w:rPr>
          <w:rFonts w:ascii="Times New Roman" w:hAnsi="Times New Roman" w:cs="Times New Roman"/>
          <w:sz w:val="24"/>
          <w:szCs w:val="24"/>
        </w:rPr>
        <w:t>.</w:t>
      </w:r>
      <w:r w:rsidR="00127C52" w:rsidRPr="00812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B4DF1" w14:textId="77777777" w:rsidR="000725E2" w:rsidRPr="000725E2" w:rsidRDefault="000725E2" w:rsidP="000725E2">
      <w:pPr>
        <w:pStyle w:val="ListParagraph"/>
        <w:suppressAutoHyphens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C2F46F6" w14:textId="77777777" w:rsidR="000725E2" w:rsidRDefault="000C4514" w:rsidP="000725E2">
      <w:pPr>
        <w:pStyle w:val="ListParagraph"/>
        <w:numPr>
          <w:ilvl w:val="0"/>
          <w:numId w:val="12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725E2">
        <w:rPr>
          <w:rFonts w:ascii="Times New Roman" w:hAnsi="Times New Roman" w:cs="Times New Roman"/>
          <w:sz w:val="24"/>
          <w:szCs w:val="24"/>
          <w:lang w:val="lt-LT"/>
        </w:rPr>
        <w:t>Darbuotojų, su kuriais nutraukiamos sutartys duomenys:</w:t>
      </w:r>
    </w:p>
    <w:p w14:paraId="1ED04930" w14:textId="00F1F21D" w:rsidR="000725E2" w:rsidRPr="000725E2" w:rsidRDefault="000725E2" w:rsidP="000725E2">
      <w:pPr>
        <w:pStyle w:val="ListParagraph"/>
        <w:numPr>
          <w:ilvl w:val="1"/>
          <w:numId w:val="12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725E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27C52" w:rsidRPr="000725E2">
        <w:rPr>
          <w:rFonts w:ascii="Times New Roman" w:hAnsi="Times New Roman" w:cs="Times New Roman"/>
          <w:sz w:val="24"/>
          <w:szCs w:val="24"/>
          <w:lang w:val="lt-LT"/>
        </w:rPr>
        <w:t>Darbo sutart</w:t>
      </w:r>
      <w:r w:rsidRPr="000725E2">
        <w:rPr>
          <w:rFonts w:ascii="Times New Roman" w:hAnsi="Times New Roman" w:cs="Times New Roman"/>
          <w:sz w:val="24"/>
          <w:szCs w:val="24"/>
          <w:lang w:val="lt-LT"/>
        </w:rPr>
        <w:t>y</w:t>
      </w:r>
      <w:r w:rsidR="00127C52" w:rsidRPr="000725E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0725E2">
        <w:rPr>
          <w:rFonts w:ascii="Times New Roman" w:hAnsi="Times New Roman" w:cs="Times New Roman"/>
          <w:sz w:val="24"/>
          <w:szCs w:val="24"/>
          <w:lang w:val="lt-LT"/>
        </w:rPr>
        <w:t xml:space="preserve"> ir jų pakeitimai; kiekvieno darbuotojo vidutinio darbo užmokesčio dydžio apskaičiavimą pagrindžiantys apskaitos dokumentai </w:t>
      </w:r>
      <w:r w:rsidR="00127C52" w:rsidRPr="000725E2">
        <w:rPr>
          <w:rFonts w:ascii="Times New Roman" w:hAnsi="Times New Roman" w:cs="Times New Roman"/>
          <w:sz w:val="24"/>
          <w:szCs w:val="24"/>
          <w:lang w:val="lt-LT"/>
        </w:rPr>
        <w:t>(</w:t>
      </w:r>
      <w:r w:rsidRPr="000725E2">
        <w:rPr>
          <w:rFonts w:ascii="Times New Roman" w:hAnsi="Times New Roman" w:cs="Times New Roman"/>
          <w:sz w:val="24"/>
          <w:szCs w:val="24"/>
          <w:lang w:val="lt-LT"/>
        </w:rPr>
        <w:t>kaip numatyta Aprašo 20.4 punkte);</w:t>
      </w:r>
    </w:p>
    <w:p w14:paraId="083FDD41" w14:textId="2D011D5D" w:rsidR="000C4514" w:rsidRPr="000725E2" w:rsidRDefault="000725E2" w:rsidP="000725E2">
      <w:pPr>
        <w:pStyle w:val="ListParagraph"/>
        <w:numPr>
          <w:ilvl w:val="1"/>
          <w:numId w:val="12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725E2">
        <w:rPr>
          <w:rFonts w:ascii="Times New Roman" w:hAnsi="Times New Roman" w:cs="Times New Roman"/>
          <w:sz w:val="24"/>
          <w:szCs w:val="24"/>
          <w:lang w:val="lt-LT"/>
        </w:rPr>
        <w:t xml:space="preserve"> Dokumentai, pagrindžiantys </w:t>
      </w:r>
      <w:r w:rsidRPr="000725E2">
        <w:rPr>
          <w:rFonts w:ascii="Times New Roman" w:hAnsi="Times New Roman" w:cs="Times New Roman"/>
          <w:bCs/>
          <w:iCs/>
          <w:sz w:val="24"/>
          <w:szCs w:val="24"/>
          <w:lang w:val="lt-LT"/>
        </w:rPr>
        <w:t>išlaidas, susijusias su darbuotojų atleidimu (</w:t>
      </w:r>
      <w:r w:rsidRPr="000725E2">
        <w:rPr>
          <w:rFonts w:ascii="Times New Roman" w:hAnsi="Times New Roman" w:cs="Times New Roman"/>
          <w:sz w:val="24"/>
          <w:szCs w:val="24"/>
          <w:lang w:val="lt-LT"/>
        </w:rPr>
        <w:t>(kaip numatyta Aprašo 29.4.2 punkte).</w:t>
      </w:r>
    </w:p>
    <w:p w14:paraId="3C577C1A" w14:textId="77777777" w:rsidR="00AB5F51" w:rsidRPr="000725E2" w:rsidRDefault="00AB5F51" w:rsidP="00AB5F51">
      <w:pPr>
        <w:pStyle w:val="ListParagraph"/>
        <w:suppressAutoHyphens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C8BD93B" w14:textId="08D2A7D8" w:rsidR="004907C2" w:rsidRPr="000725E2" w:rsidRDefault="004907C2" w:rsidP="3ED1DA11">
      <w:pPr>
        <w:tabs>
          <w:tab w:val="left" w:pos="720"/>
        </w:tabs>
        <w:suppressAutoHyphens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25E2">
        <w:rPr>
          <w:rFonts w:ascii="Times New Roman" w:hAnsi="Times New Roman" w:cs="Times New Roman"/>
          <w:b/>
          <w:bCs/>
          <w:sz w:val="24"/>
          <w:szCs w:val="24"/>
        </w:rPr>
        <w:t>5. Asmens duomenų šaltiniai</w:t>
      </w:r>
      <w:r w:rsidR="008D7AFF" w:rsidRPr="000725E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C19672E" w14:textId="49E6E856" w:rsidR="004907C2" w:rsidRPr="000725E2" w:rsidRDefault="004907C2" w:rsidP="3ED1DA11">
      <w:pPr>
        <w:tabs>
          <w:tab w:val="left" w:pos="72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5E2">
        <w:rPr>
          <w:rFonts w:ascii="Times New Roman" w:hAnsi="Times New Roman" w:cs="Times New Roman"/>
          <w:sz w:val="24"/>
          <w:szCs w:val="24"/>
        </w:rPr>
        <w:t>Agentūr</w:t>
      </w:r>
      <w:r w:rsidR="00A21BCB" w:rsidRPr="000725E2">
        <w:rPr>
          <w:rFonts w:ascii="Times New Roman" w:hAnsi="Times New Roman" w:cs="Times New Roman"/>
          <w:sz w:val="24"/>
          <w:szCs w:val="24"/>
        </w:rPr>
        <w:t>os</w:t>
      </w:r>
      <w:r w:rsidR="003E4E33" w:rsidRPr="000725E2">
        <w:rPr>
          <w:rFonts w:ascii="Times New Roman" w:hAnsi="Times New Roman" w:cs="Times New Roman"/>
          <w:sz w:val="24"/>
          <w:szCs w:val="24"/>
        </w:rPr>
        <w:t xml:space="preserve"> tvarkomi asmens duomenys </w:t>
      </w:r>
      <w:r w:rsidR="002C3D1D" w:rsidRPr="000725E2">
        <w:rPr>
          <w:rFonts w:ascii="Times New Roman" w:hAnsi="Times New Roman" w:cs="Times New Roman"/>
          <w:sz w:val="24"/>
          <w:szCs w:val="24"/>
        </w:rPr>
        <w:t xml:space="preserve">gali būti </w:t>
      </w:r>
      <w:r w:rsidR="003E4E33" w:rsidRPr="000725E2">
        <w:rPr>
          <w:rFonts w:ascii="Times New Roman" w:hAnsi="Times New Roman" w:cs="Times New Roman"/>
          <w:sz w:val="24"/>
          <w:szCs w:val="24"/>
        </w:rPr>
        <w:t>gaunami iš</w:t>
      </w:r>
      <w:r w:rsidR="003604CC" w:rsidRPr="000725E2">
        <w:rPr>
          <w:rFonts w:ascii="Times New Roman" w:hAnsi="Times New Roman" w:cs="Times New Roman"/>
          <w:sz w:val="24"/>
          <w:szCs w:val="24"/>
        </w:rPr>
        <w:t xml:space="preserve"> šių šaltinių</w:t>
      </w:r>
      <w:r w:rsidRPr="000725E2">
        <w:rPr>
          <w:rFonts w:ascii="Times New Roman" w:hAnsi="Times New Roman" w:cs="Times New Roman"/>
          <w:sz w:val="24"/>
          <w:szCs w:val="24"/>
        </w:rPr>
        <w:t>:</w:t>
      </w:r>
    </w:p>
    <w:p w14:paraId="29719C0B" w14:textId="41002F53" w:rsidR="002C3D1D" w:rsidRPr="000725E2" w:rsidRDefault="002C3D1D" w:rsidP="3ED1DA11">
      <w:pPr>
        <w:pStyle w:val="ListParagraph"/>
        <w:numPr>
          <w:ilvl w:val="0"/>
          <w:numId w:val="13"/>
        </w:numPr>
        <w:tabs>
          <w:tab w:val="clear" w:pos="1298"/>
        </w:tabs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lt-LT"/>
        </w:rPr>
      </w:pPr>
      <w:r w:rsidRPr="000725E2">
        <w:rPr>
          <w:rFonts w:ascii="Times New Roman" w:eastAsiaTheme="minorEastAsia" w:hAnsi="Times New Roman" w:cs="Times New Roman"/>
          <w:sz w:val="24"/>
          <w:szCs w:val="24"/>
          <w:lang w:val="lt-LT"/>
        </w:rPr>
        <w:t>Pateikia pareiškėjas pateikdamas paraišką;</w:t>
      </w:r>
    </w:p>
    <w:p w14:paraId="579405EC" w14:textId="2D9ADF34" w:rsidR="00010B5D" w:rsidRPr="000725E2" w:rsidRDefault="005866F4" w:rsidP="3ED1DA11">
      <w:pPr>
        <w:pStyle w:val="ListParagraph"/>
        <w:numPr>
          <w:ilvl w:val="0"/>
          <w:numId w:val="13"/>
        </w:numPr>
        <w:tabs>
          <w:tab w:val="clear" w:pos="1298"/>
        </w:tabs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lt-LT"/>
        </w:rPr>
      </w:pPr>
      <w:r w:rsidRPr="000725E2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>Žuvininkystės tarnyb</w:t>
      </w:r>
      <w:r w:rsidR="000C4514" w:rsidRPr="000725E2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>os</w:t>
      </w:r>
      <w:r w:rsidRPr="000725E2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="00F00432" w:rsidRPr="000725E2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B840D2" w:rsidRPr="000725E2">
        <w:rPr>
          <w:rFonts w:ascii="Times New Roman" w:hAnsi="Times New Roman" w:cs="Times New Roman"/>
          <w:sz w:val="24"/>
          <w:szCs w:val="24"/>
          <w:lang w:val="lt-LT"/>
        </w:rPr>
        <w:t>kaip numatyta Aprašo</w:t>
      </w:r>
      <w:r w:rsidR="003335DF" w:rsidRPr="000725E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725E2">
        <w:rPr>
          <w:rFonts w:ascii="Times New Roman" w:hAnsi="Times New Roman" w:cs="Times New Roman"/>
          <w:sz w:val="24"/>
          <w:szCs w:val="24"/>
          <w:lang w:val="lt-LT"/>
        </w:rPr>
        <w:t>10</w:t>
      </w:r>
      <w:r w:rsidR="003335DF" w:rsidRPr="000725E2">
        <w:rPr>
          <w:rFonts w:ascii="Times New Roman" w:hAnsi="Times New Roman" w:cs="Times New Roman"/>
          <w:sz w:val="24"/>
          <w:szCs w:val="24"/>
          <w:lang w:val="lt-LT"/>
        </w:rPr>
        <w:t xml:space="preserve"> punkte</w:t>
      </w:r>
      <w:r w:rsidR="00F00432" w:rsidRPr="000725E2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5BF6273B" w:rsidRPr="000725E2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C61C354" w14:textId="25FE1E5D" w:rsidR="005866F4" w:rsidRPr="00F52CC3" w:rsidRDefault="005866F4" w:rsidP="005866F4">
      <w:pPr>
        <w:pStyle w:val="ListParagraph"/>
        <w:numPr>
          <w:ilvl w:val="0"/>
          <w:numId w:val="13"/>
        </w:numPr>
        <w:tabs>
          <w:tab w:val="clear" w:pos="129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lt-LT"/>
        </w:rPr>
      </w:pPr>
      <w:proofErr w:type="spellStart"/>
      <w:r w:rsidRPr="00F52CC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Aplinkos</w:t>
      </w:r>
      <w:proofErr w:type="spellEnd"/>
      <w:r w:rsidRPr="00F52CC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52CC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apsaugos</w:t>
      </w:r>
      <w:proofErr w:type="spellEnd"/>
      <w:r w:rsidRPr="00F52CC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52CC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departament</w:t>
      </w:r>
      <w:r w:rsidR="000C4514" w:rsidRPr="00F52CC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o</w:t>
      </w:r>
      <w:proofErr w:type="spellEnd"/>
      <w:r w:rsidRPr="00F52CC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52CC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prie</w:t>
      </w:r>
      <w:proofErr w:type="spellEnd"/>
      <w:r w:rsidRPr="00F52CC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52CC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Aplinkos</w:t>
      </w:r>
      <w:proofErr w:type="spellEnd"/>
      <w:r w:rsidRPr="00F52CC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52CC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ministerijos</w:t>
      </w:r>
      <w:proofErr w:type="spellEnd"/>
      <w:r w:rsidRPr="00F52CC3">
        <w:rPr>
          <w:rFonts w:ascii="Times New Roman" w:hAnsi="Times New Roman" w:cs="Times New Roman"/>
          <w:sz w:val="24"/>
          <w:szCs w:val="24"/>
          <w:lang w:val="lt-LT"/>
        </w:rPr>
        <w:t xml:space="preserve"> (kaip numatyta Aprašo 10 punkt</w:t>
      </w:r>
      <w:r w:rsidR="00BC2D08">
        <w:rPr>
          <w:rFonts w:ascii="Times New Roman" w:hAnsi="Times New Roman" w:cs="Times New Roman"/>
          <w:sz w:val="24"/>
          <w:szCs w:val="24"/>
          <w:lang w:val="lt-LT"/>
        </w:rPr>
        <w:t>e</w:t>
      </w:r>
      <w:proofErr w:type="gramStart"/>
      <w:r w:rsidR="00BC2D08">
        <w:rPr>
          <w:rFonts w:ascii="Times New Roman" w:hAnsi="Times New Roman" w:cs="Times New Roman"/>
          <w:sz w:val="24"/>
          <w:szCs w:val="24"/>
          <w:lang w:val="lt-LT"/>
        </w:rPr>
        <w:t>);</w:t>
      </w:r>
      <w:proofErr w:type="gramEnd"/>
    </w:p>
    <w:p w14:paraId="1D30E6DA" w14:textId="3247200E" w:rsidR="00E70D27" w:rsidRPr="00F52CC3" w:rsidRDefault="00E70D27" w:rsidP="00E70D27">
      <w:pPr>
        <w:pStyle w:val="ListParagraph"/>
        <w:numPr>
          <w:ilvl w:val="0"/>
          <w:numId w:val="13"/>
        </w:numPr>
        <w:tabs>
          <w:tab w:val="clear" w:pos="129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lt-LT"/>
        </w:rPr>
      </w:pPr>
      <w:r w:rsidRPr="00F52CC3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>Nacionalinė</w:t>
      </w:r>
      <w:r w:rsidR="00E42DF1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>s</w:t>
      </w:r>
      <w:r w:rsidRPr="00F52CC3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 xml:space="preserve"> mokėjimo agentūr</w:t>
      </w:r>
      <w:r w:rsidR="000C4514" w:rsidRPr="00F52CC3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>os</w:t>
      </w:r>
      <w:r w:rsidRPr="00F52CC3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 xml:space="preserve"> prie Žemės ūkio ministerijos</w:t>
      </w:r>
      <w:r w:rsidRPr="00F52CC3">
        <w:rPr>
          <w:rFonts w:ascii="Times New Roman" w:hAnsi="Times New Roman" w:cs="Times New Roman"/>
          <w:sz w:val="24"/>
          <w:szCs w:val="24"/>
          <w:lang w:val="lt-LT"/>
        </w:rPr>
        <w:t xml:space="preserve"> (kaip numatyta Aprašo 27 punkte);</w:t>
      </w:r>
    </w:p>
    <w:p w14:paraId="68B25F87" w14:textId="686B86FA" w:rsidR="003D3A4D" w:rsidRPr="00BC2D08" w:rsidRDefault="003D3A4D" w:rsidP="003D3A4D">
      <w:pPr>
        <w:pStyle w:val="ListParagraph"/>
        <w:numPr>
          <w:ilvl w:val="0"/>
          <w:numId w:val="13"/>
        </w:numPr>
        <w:tabs>
          <w:tab w:val="clear" w:pos="129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lt-LT"/>
        </w:rPr>
      </w:pPr>
      <w:r w:rsidRPr="006A12CF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 xml:space="preserve">Informatikos ir ryšių departamento prie Lietuvos Respublikos vidaus reikalų </w:t>
      </w:r>
      <w:r w:rsidRPr="00BC2D08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 xml:space="preserve">ministerijos </w:t>
      </w:r>
      <w:r w:rsidR="000C4514" w:rsidRPr="00BC2D08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 xml:space="preserve">valdomo </w:t>
      </w:r>
      <w:r w:rsidRPr="00BC2D08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 xml:space="preserve">Įtariamųjų, kaltinamųjų ir nuteistųjų registro </w:t>
      </w:r>
      <w:r w:rsidRPr="00BC2D08">
        <w:rPr>
          <w:rFonts w:ascii="Times New Roman" w:hAnsi="Times New Roman" w:cs="Times New Roman"/>
          <w:sz w:val="24"/>
          <w:szCs w:val="24"/>
          <w:lang w:val="lt-LT"/>
        </w:rPr>
        <w:t>(kaip numatyta Aprašo 12 punkte);</w:t>
      </w:r>
    </w:p>
    <w:p w14:paraId="47DD8831" w14:textId="37D8E7C2" w:rsidR="003D3A4D" w:rsidRPr="00BC2D08" w:rsidRDefault="003D3A4D" w:rsidP="003D3A4D">
      <w:pPr>
        <w:pStyle w:val="ListParagraph"/>
        <w:numPr>
          <w:ilvl w:val="0"/>
          <w:numId w:val="13"/>
        </w:numPr>
        <w:tabs>
          <w:tab w:val="clear" w:pos="129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lt-LT"/>
        </w:rPr>
      </w:pPr>
      <w:r w:rsidRPr="00BC2D0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VMI </w:t>
      </w:r>
      <w:proofErr w:type="spellStart"/>
      <w:r w:rsidR="00127C52" w:rsidRPr="00BC2D0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valdomų</w:t>
      </w:r>
      <w:proofErr w:type="spellEnd"/>
      <w:r w:rsidR="00127C52" w:rsidRPr="00BC2D0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BC2D0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informacinių</w:t>
      </w:r>
      <w:proofErr w:type="spellEnd"/>
      <w:r w:rsidRPr="00BC2D0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BC2D0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sistemų</w:t>
      </w:r>
      <w:proofErr w:type="spellEnd"/>
      <w:r w:rsidRPr="00BC2D0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BC2D08">
        <w:rPr>
          <w:rFonts w:ascii="Times New Roman" w:hAnsi="Times New Roman" w:cs="Times New Roman"/>
          <w:sz w:val="24"/>
          <w:szCs w:val="24"/>
          <w:lang w:val="lt-LT"/>
        </w:rPr>
        <w:t>(kaip numatyta Aprašo 12 punkte</w:t>
      </w:r>
      <w:proofErr w:type="gramStart"/>
      <w:r w:rsidRPr="00BC2D08">
        <w:rPr>
          <w:rFonts w:ascii="Times New Roman" w:hAnsi="Times New Roman" w:cs="Times New Roman"/>
          <w:sz w:val="24"/>
          <w:szCs w:val="24"/>
          <w:lang w:val="lt-LT"/>
        </w:rPr>
        <w:t>);</w:t>
      </w:r>
      <w:proofErr w:type="gramEnd"/>
    </w:p>
    <w:p w14:paraId="48A158B9" w14:textId="68C6A2A0" w:rsidR="0036044F" w:rsidRPr="00457436" w:rsidRDefault="000C4514" w:rsidP="0036044F">
      <w:pPr>
        <w:pStyle w:val="ListParagraph"/>
        <w:numPr>
          <w:ilvl w:val="0"/>
          <w:numId w:val="13"/>
        </w:numPr>
        <w:tabs>
          <w:tab w:val="clear" w:pos="129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lt-LT"/>
        </w:rPr>
      </w:pPr>
      <w:r w:rsidRPr="00457436">
        <w:rPr>
          <w:rFonts w:ascii="Times New Roman" w:hAnsi="Times New Roman" w:cs="Times New Roman"/>
          <w:sz w:val="24"/>
          <w:szCs w:val="24"/>
          <w:lang w:val="lt-LT"/>
        </w:rPr>
        <w:t>Valstybinio socialinio draudimo fondo</w:t>
      </w:r>
      <w:r w:rsidRPr="00457436" w:rsidDel="000C4514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 xml:space="preserve"> </w:t>
      </w:r>
      <w:r w:rsidRPr="000725E2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va</w:t>
      </w:r>
      <w:r w:rsidR="00457436" w:rsidRPr="000725E2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l</w:t>
      </w:r>
      <w:r w:rsidRPr="000725E2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 xml:space="preserve">dybos </w:t>
      </w:r>
      <w:r w:rsidRPr="00457436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 xml:space="preserve">valdomų </w:t>
      </w:r>
      <w:r w:rsidR="0036044F" w:rsidRPr="00457436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 xml:space="preserve">informacinių sistemų </w:t>
      </w:r>
      <w:r w:rsidR="003D3A4D" w:rsidRPr="00457436">
        <w:rPr>
          <w:rFonts w:ascii="Times New Roman" w:hAnsi="Times New Roman" w:cs="Times New Roman"/>
          <w:sz w:val="24"/>
          <w:szCs w:val="24"/>
          <w:lang w:val="lt-LT"/>
        </w:rPr>
        <w:t>(kaip numatyta Aprašo 12 punkte);</w:t>
      </w:r>
    </w:p>
    <w:p w14:paraId="738B16CB" w14:textId="3A983025" w:rsidR="006A12CF" w:rsidRPr="006A12CF" w:rsidRDefault="006A12CF" w:rsidP="0036044F">
      <w:pPr>
        <w:pStyle w:val="ListParagraph"/>
        <w:numPr>
          <w:ilvl w:val="0"/>
          <w:numId w:val="13"/>
        </w:numPr>
        <w:tabs>
          <w:tab w:val="clear" w:pos="129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Audito, apskaitos, turto vertinimo ir nemokumo valdymo tarnybos prie Lietuvos Respublikos finansų ministerijos registro (</w:t>
      </w:r>
      <w:r w:rsidRPr="00F52CC3">
        <w:rPr>
          <w:rFonts w:ascii="Times New Roman" w:hAnsi="Times New Roman" w:cs="Times New Roman"/>
          <w:sz w:val="24"/>
          <w:szCs w:val="24"/>
          <w:lang w:val="lt-LT"/>
        </w:rPr>
        <w:t xml:space="preserve">kaip numatyta </w:t>
      </w:r>
      <w:r>
        <w:rPr>
          <w:rFonts w:ascii="Times New Roman" w:hAnsi="Times New Roman" w:cs="Times New Roman"/>
          <w:sz w:val="24"/>
          <w:szCs w:val="24"/>
          <w:lang w:val="lt-LT"/>
        </w:rPr>
        <w:t>Aprašo 12 p.);</w:t>
      </w:r>
    </w:p>
    <w:p w14:paraId="7415C62D" w14:textId="3E9B333B" w:rsidR="003D3A4D" w:rsidRPr="00F52CC3" w:rsidRDefault="0036044F" w:rsidP="0036044F">
      <w:pPr>
        <w:pStyle w:val="ListParagraph"/>
        <w:numPr>
          <w:ilvl w:val="0"/>
          <w:numId w:val="13"/>
        </w:numPr>
        <w:tabs>
          <w:tab w:val="clear" w:pos="129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lt-LT"/>
        </w:rPr>
      </w:pPr>
      <w:r w:rsidRPr="00F52CC3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konkurencijos tarybos Suteiktos valstybės pagalbos ir nereikšmingos (de minimis) pagalbos registro (kaip numatyta Aprašo </w:t>
      </w:r>
      <w:r w:rsidR="002C3D1D" w:rsidRPr="00F52CC3">
        <w:rPr>
          <w:rFonts w:ascii="Times New Roman" w:hAnsi="Times New Roman" w:cs="Times New Roman"/>
          <w:sz w:val="24"/>
          <w:szCs w:val="24"/>
          <w:lang w:val="lt-LT"/>
        </w:rPr>
        <w:t>33</w:t>
      </w:r>
      <w:r w:rsidRPr="00F52CC3">
        <w:rPr>
          <w:rFonts w:ascii="Times New Roman" w:hAnsi="Times New Roman" w:cs="Times New Roman"/>
          <w:sz w:val="24"/>
          <w:szCs w:val="24"/>
          <w:lang w:val="lt-LT"/>
        </w:rPr>
        <w:t xml:space="preserve"> punkte);</w:t>
      </w:r>
    </w:p>
    <w:p w14:paraId="782ADA36" w14:textId="6CEFBED5" w:rsidR="00010B5D" w:rsidRPr="00F52CC3" w:rsidRDefault="5BF6273B" w:rsidP="003D3A4D">
      <w:pPr>
        <w:pStyle w:val="ListParagraph"/>
        <w:numPr>
          <w:ilvl w:val="0"/>
          <w:numId w:val="13"/>
        </w:numPr>
        <w:tabs>
          <w:tab w:val="clear" w:pos="129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lt-LT"/>
        </w:rPr>
      </w:pPr>
      <w:r w:rsidRPr="00F52CC3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VĮ </w:t>
      </w:r>
      <w:r w:rsidR="082C1875" w:rsidRPr="00F52CC3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F52CC3">
        <w:rPr>
          <w:rFonts w:ascii="Times New Roman" w:hAnsi="Times New Roman" w:cs="Times New Roman"/>
          <w:sz w:val="24"/>
          <w:szCs w:val="24"/>
          <w:lang w:val="lt-LT"/>
        </w:rPr>
        <w:t>Registrų centras”</w:t>
      </w:r>
      <w:r w:rsidR="339ABAF6" w:rsidRPr="00F52CC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C3D1D" w:rsidRPr="00F52CC3">
        <w:rPr>
          <w:rFonts w:ascii="Times New Roman" w:hAnsi="Times New Roman" w:cs="Times New Roman"/>
          <w:sz w:val="24"/>
          <w:szCs w:val="24"/>
          <w:lang w:val="lt-LT"/>
        </w:rPr>
        <w:t xml:space="preserve">valdomų </w:t>
      </w:r>
      <w:r w:rsidR="0036044F" w:rsidRPr="00F52CC3">
        <w:rPr>
          <w:rFonts w:ascii="Times New Roman" w:hAnsi="Times New Roman" w:cs="Times New Roman"/>
          <w:sz w:val="24"/>
          <w:szCs w:val="24"/>
          <w:lang w:val="lt-LT"/>
        </w:rPr>
        <w:t>registr</w:t>
      </w:r>
      <w:r w:rsidR="002C3D1D" w:rsidRPr="00F52CC3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36044F" w:rsidRPr="00F52CC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C4514" w:rsidRPr="00F52CC3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36044F" w:rsidRPr="00F52CC3">
        <w:rPr>
          <w:rFonts w:ascii="Times New Roman" w:hAnsi="Times New Roman" w:cs="Times New Roman"/>
          <w:sz w:val="24"/>
          <w:szCs w:val="24"/>
          <w:lang w:val="lt-LT"/>
        </w:rPr>
        <w:t>dėl įmonės dydžio</w:t>
      </w:r>
      <w:r w:rsidR="00154BFA" w:rsidRPr="00F52CC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36044F" w:rsidRPr="00F52CC3">
        <w:rPr>
          <w:rFonts w:ascii="Times New Roman" w:hAnsi="Times New Roman" w:cs="Times New Roman"/>
          <w:sz w:val="24"/>
          <w:szCs w:val="24"/>
          <w:lang w:val="lt-LT"/>
        </w:rPr>
        <w:t xml:space="preserve"> sunkumų</w:t>
      </w:r>
      <w:r w:rsidR="00154BFA" w:rsidRPr="00F52CC3">
        <w:rPr>
          <w:rFonts w:ascii="Times New Roman" w:hAnsi="Times New Roman" w:cs="Times New Roman"/>
          <w:sz w:val="24"/>
          <w:szCs w:val="24"/>
          <w:lang w:val="lt-LT"/>
        </w:rPr>
        <w:t xml:space="preserve"> patirianti</w:t>
      </w:r>
      <w:r w:rsidR="0036044F" w:rsidRPr="00F52CC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54BFA" w:rsidRPr="00F52CC3">
        <w:rPr>
          <w:rFonts w:ascii="Times New Roman" w:hAnsi="Times New Roman" w:cs="Times New Roman"/>
          <w:sz w:val="24"/>
          <w:szCs w:val="24"/>
          <w:lang w:val="lt-LT"/>
        </w:rPr>
        <w:t xml:space="preserve">įmonė </w:t>
      </w:r>
      <w:r w:rsidR="0036044F" w:rsidRPr="00F52CC3">
        <w:rPr>
          <w:rFonts w:ascii="Times New Roman" w:hAnsi="Times New Roman" w:cs="Times New Roman"/>
          <w:sz w:val="24"/>
          <w:szCs w:val="24"/>
          <w:lang w:val="lt-LT"/>
        </w:rPr>
        <w:t>įvertinimo</w:t>
      </w:r>
      <w:r w:rsidR="000C4514" w:rsidRPr="00F52CC3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2A618C" w:rsidRPr="00F52CC3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1CBFA8E" w14:textId="45962F21" w:rsidR="002C3D1D" w:rsidRPr="00F52CC3" w:rsidRDefault="002C3D1D" w:rsidP="002C3D1D">
      <w:pPr>
        <w:pStyle w:val="ListParagraph"/>
        <w:numPr>
          <w:ilvl w:val="0"/>
          <w:numId w:val="13"/>
        </w:numPr>
        <w:tabs>
          <w:tab w:val="clear" w:pos="129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52CC3">
        <w:rPr>
          <w:rFonts w:ascii="Times New Roman" w:hAnsi="Times New Roman" w:cs="Times New Roman"/>
          <w:sz w:val="24"/>
          <w:szCs w:val="24"/>
          <w:lang w:val="lt-LT"/>
        </w:rPr>
        <w:t>Iš k</w:t>
      </w:r>
      <w:r w:rsidR="0036044F" w:rsidRPr="00F52CC3">
        <w:rPr>
          <w:rFonts w:ascii="Times New Roman" w:hAnsi="Times New Roman" w:cs="Times New Roman"/>
          <w:sz w:val="24"/>
          <w:szCs w:val="24"/>
          <w:lang w:val="lt-LT"/>
        </w:rPr>
        <w:t xml:space="preserve">itų kompetetingų institucijų </w:t>
      </w:r>
      <w:r w:rsidRPr="00F52CC3">
        <w:rPr>
          <w:rFonts w:ascii="Times New Roman" w:hAnsi="Times New Roman" w:cs="Times New Roman"/>
          <w:sz w:val="24"/>
          <w:szCs w:val="24"/>
          <w:lang w:val="lt-LT"/>
        </w:rPr>
        <w:t>teisės aktų nustatyta tvarka.</w:t>
      </w:r>
    </w:p>
    <w:p w14:paraId="5854D157" w14:textId="77777777" w:rsidR="002C3D1D" w:rsidRDefault="002C3D1D" w:rsidP="002C3D1D">
      <w:pPr>
        <w:pStyle w:val="ListParagraph"/>
        <w:tabs>
          <w:tab w:val="clear" w:pos="129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333F5CB" w14:textId="55FCA50D" w:rsidR="004907C2" w:rsidRPr="002C3D1D" w:rsidRDefault="004907C2" w:rsidP="002C3D1D">
      <w:pPr>
        <w:pStyle w:val="ListParagraph"/>
        <w:tabs>
          <w:tab w:val="clear" w:pos="129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C3D1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2C3D1D">
        <w:rPr>
          <w:rFonts w:ascii="Times New Roman" w:hAnsi="Times New Roman" w:cs="Times New Roman"/>
          <w:sz w:val="24"/>
          <w:szCs w:val="24"/>
        </w:rPr>
        <w:t xml:space="preserve"> </w:t>
      </w:r>
      <w:r w:rsidRPr="002C3D1D">
        <w:rPr>
          <w:rFonts w:ascii="Times New Roman" w:hAnsi="Times New Roman" w:cs="Times New Roman"/>
          <w:b/>
          <w:bCs/>
          <w:sz w:val="24"/>
          <w:szCs w:val="24"/>
        </w:rPr>
        <w:t>Asmens duomenų gavėjai</w:t>
      </w:r>
    </w:p>
    <w:p w14:paraId="58247A6A" w14:textId="77777777" w:rsidR="000C67B0" w:rsidRDefault="00F00432" w:rsidP="000C67B0">
      <w:pPr>
        <w:tabs>
          <w:tab w:val="left" w:pos="720"/>
        </w:tabs>
        <w:suppressAutoHyphens w:val="0"/>
        <w:spacing w:after="0"/>
        <w:rPr>
          <w:rFonts w:ascii="Times New Roman" w:hAnsi="Times New Roman" w:cs="Times New Roman"/>
          <w:sz w:val="24"/>
          <w:szCs w:val="24"/>
        </w:rPr>
      </w:pPr>
      <w:r w:rsidRPr="3ED1DA11">
        <w:rPr>
          <w:rFonts w:ascii="Times New Roman" w:hAnsi="Times New Roman" w:cs="Times New Roman"/>
          <w:sz w:val="24"/>
          <w:szCs w:val="24"/>
        </w:rPr>
        <w:t xml:space="preserve">Agentūra </w:t>
      </w:r>
      <w:r w:rsidR="004907C2" w:rsidRPr="3ED1DA11">
        <w:rPr>
          <w:rFonts w:ascii="Times New Roman" w:hAnsi="Times New Roman" w:cs="Times New Roman"/>
          <w:sz w:val="24"/>
          <w:szCs w:val="24"/>
        </w:rPr>
        <w:t>asmens duomenis gali perduoti:</w:t>
      </w:r>
    </w:p>
    <w:p w14:paraId="18B332F8" w14:textId="2FA47CBE" w:rsidR="002A618C" w:rsidRPr="000C67B0" w:rsidRDefault="00A2630B" w:rsidP="000C67B0">
      <w:pPr>
        <w:pStyle w:val="ListParagraph"/>
        <w:numPr>
          <w:ilvl w:val="0"/>
          <w:numId w:val="6"/>
        </w:numPr>
        <w:tabs>
          <w:tab w:val="left" w:pos="720"/>
        </w:tabs>
        <w:suppressAutoHyphens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C67B0">
        <w:rPr>
          <w:rFonts w:ascii="Times New Roman" w:hAnsi="Times New Roman" w:cs="Times New Roman"/>
          <w:sz w:val="24"/>
          <w:szCs w:val="24"/>
        </w:rPr>
        <w:t>K</w:t>
      </w:r>
      <w:r w:rsidR="004907C2" w:rsidRPr="000C67B0">
        <w:rPr>
          <w:rFonts w:ascii="Times New Roman" w:hAnsi="Times New Roman" w:cs="Times New Roman"/>
          <w:sz w:val="24"/>
          <w:szCs w:val="24"/>
        </w:rPr>
        <w:t>ompetentingoms</w:t>
      </w:r>
      <w:proofErr w:type="spellEnd"/>
      <w:r w:rsidR="004907C2" w:rsidRPr="000C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7C2" w:rsidRPr="000C67B0">
        <w:rPr>
          <w:rFonts w:ascii="Times New Roman" w:hAnsi="Times New Roman" w:cs="Times New Roman"/>
          <w:sz w:val="24"/>
          <w:szCs w:val="24"/>
        </w:rPr>
        <w:t>valdžios</w:t>
      </w:r>
      <w:proofErr w:type="spellEnd"/>
      <w:r w:rsidR="003B4E62" w:rsidRPr="000C67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4E62" w:rsidRPr="000C67B0">
        <w:rPr>
          <w:rFonts w:ascii="Times New Roman" w:hAnsi="Times New Roman" w:cs="Times New Roman"/>
          <w:sz w:val="24"/>
          <w:szCs w:val="24"/>
        </w:rPr>
        <w:t>audito</w:t>
      </w:r>
      <w:proofErr w:type="spellEnd"/>
      <w:r w:rsidR="004907C2" w:rsidRPr="000C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7C2" w:rsidRPr="000C67B0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="004907C2" w:rsidRPr="000C67B0">
        <w:rPr>
          <w:rFonts w:ascii="Times New Roman" w:hAnsi="Times New Roman" w:cs="Times New Roman"/>
          <w:sz w:val="24"/>
          <w:szCs w:val="24"/>
        </w:rPr>
        <w:t xml:space="preserve"> teisėsaugos įstaigoms laikantis teisės aktuose nustatytų </w:t>
      </w:r>
      <w:proofErr w:type="gramStart"/>
      <w:r w:rsidR="004907C2" w:rsidRPr="000C67B0">
        <w:rPr>
          <w:rFonts w:ascii="Times New Roman" w:hAnsi="Times New Roman" w:cs="Times New Roman"/>
          <w:sz w:val="24"/>
          <w:szCs w:val="24"/>
        </w:rPr>
        <w:t>reikalavimų</w:t>
      </w:r>
      <w:r w:rsidR="00920895" w:rsidRPr="000C67B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1F16F63" w14:textId="77777777" w:rsidR="000C67B0" w:rsidRDefault="00F336B9" w:rsidP="000C67B0">
      <w:pPr>
        <w:pStyle w:val="ListParagraph"/>
        <w:numPr>
          <w:ilvl w:val="0"/>
          <w:numId w:val="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18C">
        <w:rPr>
          <w:rFonts w:ascii="Times New Roman" w:hAnsi="Times New Roman" w:cs="Times New Roman"/>
          <w:sz w:val="24"/>
          <w:szCs w:val="24"/>
        </w:rPr>
        <w:t>Priemonės</w:t>
      </w:r>
      <w:proofErr w:type="spellEnd"/>
      <w:r w:rsidRPr="002A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8C">
        <w:rPr>
          <w:rFonts w:ascii="Times New Roman" w:hAnsi="Times New Roman" w:cs="Times New Roman"/>
          <w:sz w:val="24"/>
          <w:szCs w:val="24"/>
        </w:rPr>
        <w:t>įgyvendinimą</w:t>
      </w:r>
      <w:proofErr w:type="spellEnd"/>
      <w:r w:rsidRPr="002A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8C">
        <w:rPr>
          <w:rFonts w:ascii="Times New Roman" w:hAnsi="Times New Roman" w:cs="Times New Roman"/>
          <w:sz w:val="24"/>
          <w:szCs w:val="24"/>
        </w:rPr>
        <w:t>koordinuojančiai</w:t>
      </w:r>
      <w:proofErr w:type="spellEnd"/>
      <w:r w:rsidRPr="002A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8C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Pr="002A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8C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2A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6F4" w:rsidRPr="002A618C"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 w:rsidRPr="002A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618C">
        <w:rPr>
          <w:rFonts w:ascii="Times New Roman" w:hAnsi="Times New Roman" w:cs="Times New Roman"/>
          <w:sz w:val="24"/>
          <w:szCs w:val="24"/>
        </w:rPr>
        <w:t>ministerijai</w:t>
      </w:r>
      <w:proofErr w:type="spellEnd"/>
      <w:r w:rsidRPr="002A618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A61C303" w14:textId="77777777" w:rsidR="000C67B0" w:rsidRDefault="004907C2" w:rsidP="000C67B0">
      <w:pPr>
        <w:pStyle w:val="ListParagraph"/>
        <w:numPr>
          <w:ilvl w:val="0"/>
          <w:numId w:val="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67B0">
        <w:rPr>
          <w:rFonts w:ascii="Times New Roman" w:hAnsi="Times New Roman" w:cs="Times New Roman"/>
          <w:sz w:val="24"/>
          <w:szCs w:val="24"/>
        </w:rPr>
        <w:t>Agentūros</w:t>
      </w:r>
      <w:proofErr w:type="spellEnd"/>
      <w:r w:rsidRPr="000C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7B0">
        <w:rPr>
          <w:rFonts w:ascii="Times New Roman" w:hAnsi="Times New Roman" w:cs="Times New Roman"/>
          <w:sz w:val="24"/>
          <w:szCs w:val="24"/>
        </w:rPr>
        <w:t>pasitelktiems</w:t>
      </w:r>
      <w:proofErr w:type="spellEnd"/>
      <w:r w:rsidRPr="000C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7B0"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 w:rsidRPr="000C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7B0">
        <w:rPr>
          <w:rFonts w:ascii="Times New Roman" w:hAnsi="Times New Roman" w:cs="Times New Roman"/>
          <w:sz w:val="24"/>
          <w:szCs w:val="24"/>
        </w:rPr>
        <w:t>tvarkytojams</w:t>
      </w:r>
      <w:proofErr w:type="spellEnd"/>
      <w:r w:rsidRPr="000C67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67B0">
        <w:rPr>
          <w:rFonts w:ascii="Times New Roman" w:hAnsi="Times New Roman" w:cs="Times New Roman"/>
          <w:sz w:val="24"/>
          <w:szCs w:val="24"/>
        </w:rPr>
        <w:t>pvz</w:t>
      </w:r>
      <w:proofErr w:type="spellEnd"/>
      <w:r w:rsidRPr="000C67B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0C67B0">
        <w:rPr>
          <w:rFonts w:ascii="Times New Roman" w:hAnsi="Times New Roman" w:cs="Times New Roman"/>
          <w:sz w:val="24"/>
          <w:szCs w:val="24"/>
        </w:rPr>
        <w:t>informacinių</w:t>
      </w:r>
      <w:proofErr w:type="spellEnd"/>
      <w:r w:rsidRPr="000C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7B0">
        <w:rPr>
          <w:rFonts w:ascii="Times New Roman" w:hAnsi="Times New Roman" w:cs="Times New Roman"/>
          <w:sz w:val="24"/>
          <w:szCs w:val="24"/>
        </w:rPr>
        <w:t>technologijų</w:t>
      </w:r>
      <w:proofErr w:type="spellEnd"/>
      <w:r w:rsidRPr="000C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7B0">
        <w:rPr>
          <w:rFonts w:ascii="Times New Roman" w:hAnsi="Times New Roman" w:cs="Times New Roman"/>
          <w:sz w:val="24"/>
          <w:szCs w:val="24"/>
        </w:rPr>
        <w:t>bendrovėms</w:t>
      </w:r>
      <w:proofErr w:type="spellEnd"/>
      <w:r w:rsidRPr="000C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7B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0C67B0">
        <w:rPr>
          <w:rFonts w:ascii="Times New Roman" w:hAnsi="Times New Roman" w:cs="Times New Roman"/>
          <w:sz w:val="24"/>
          <w:szCs w:val="24"/>
        </w:rPr>
        <w:t xml:space="preserve"> pan.</w:t>
      </w:r>
      <w:proofErr w:type="gramStart"/>
      <w:r w:rsidRPr="000C67B0">
        <w:rPr>
          <w:rFonts w:ascii="Times New Roman" w:hAnsi="Times New Roman" w:cs="Times New Roman"/>
          <w:sz w:val="24"/>
          <w:szCs w:val="24"/>
        </w:rPr>
        <w:t>)</w:t>
      </w:r>
      <w:r w:rsidR="000C67B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21A844E" w14:textId="555DCBD6" w:rsidR="0036044F" w:rsidRDefault="0036044F" w:rsidP="000C67B0">
      <w:pPr>
        <w:pStyle w:val="ListParagraph"/>
        <w:numPr>
          <w:ilvl w:val="0"/>
          <w:numId w:val="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67B0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Pr="000C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7B0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0C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7B0">
        <w:rPr>
          <w:rFonts w:ascii="Times New Roman" w:hAnsi="Times New Roman" w:cs="Times New Roman"/>
          <w:sz w:val="24"/>
          <w:szCs w:val="24"/>
        </w:rPr>
        <w:t>konkurencijos</w:t>
      </w:r>
      <w:proofErr w:type="spellEnd"/>
      <w:r w:rsidRPr="000C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7B0">
        <w:rPr>
          <w:rFonts w:ascii="Times New Roman" w:hAnsi="Times New Roman" w:cs="Times New Roman"/>
          <w:sz w:val="24"/>
          <w:szCs w:val="24"/>
        </w:rPr>
        <w:t>tarybai</w:t>
      </w:r>
      <w:proofErr w:type="spellEnd"/>
      <w:r w:rsidRPr="000C67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7B0">
        <w:rPr>
          <w:rFonts w:ascii="Times New Roman" w:hAnsi="Times New Roman" w:cs="Times New Roman"/>
          <w:sz w:val="24"/>
          <w:szCs w:val="24"/>
        </w:rPr>
        <w:t>valdančiai</w:t>
      </w:r>
      <w:proofErr w:type="spellEnd"/>
      <w:r w:rsidRPr="000C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7B0">
        <w:rPr>
          <w:rFonts w:ascii="Times New Roman" w:hAnsi="Times New Roman" w:cs="Times New Roman"/>
          <w:sz w:val="24"/>
          <w:szCs w:val="24"/>
        </w:rPr>
        <w:t>Suteiktos</w:t>
      </w:r>
      <w:proofErr w:type="spellEnd"/>
      <w:r w:rsidRPr="000C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7B0">
        <w:rPr>
          <w:rFonts w:ascii="Times New Roman" w:hAnsi="Times New Roman" w:cs="Times New Roman"/>
          <w:sz w:val="24"/>
          <w:szCs w:val="24"/>
        </w:rPr>
        <w:t>valstybinės</w:t>
      </w:r>
      <w:proofErr w:type="spellEnd"/>
      <w:r w:rsidRPr="000C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7B0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Pr="000C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7B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0C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7B0">
        <w:rPr>
          <w:rFonts w:ascii="Times New Roman" w:hAnsi="Times New Roman" w:cs="Times New Roman"/>
          <w:sz w:val="24"/>
          <w:szCs w:val="24"/>
        </w:rPr>
        <w:t>nereikšmingos</w:t>
      </w:r>
      <w:proofErr w:type="spellEnd"/>
      <w:r w:rsidRPr="000C67B0">
        <w:rPr>
          <w:rFonts w:ascii="Times New Roman" w:hAnsi="Times New Roman" w:cs="Times New Roman"/>
          <w:sz w:val="24"/>
          <w:szCs w:val="24"/>
        </w:rPr>
        <w:t xml:space="preserve"> (de minimis) </w:t>
      </w:r>
      <w:proofErr w:type="spellStart"/>
      <w:r w:rsidRPr="000C67B0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Pr="000C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7B0">
        <w:rPr>
          <w:rFonts w:ascii="Times New Roman" w:hAnsi="Times New Roman" w:cs="Times New Roman"/>
          <w:sz w:val="24"/>
          <w:szCs w:val="24"/>
        </w:rPr>
        <w:t>registrą</w:t>
      </w:r>
      <w:proofErr w:type="spellEnd"/>
      <w:r w:rsidRPr="000C67B0">
        <w:rPr>
          <w:rFonts w:ascii="Times New Roman" w:hAnsi="Times New Roman" w:cs="Times New Roman"/>
          <w:sz w:val="24"/>
          <w:szCs w:val="24"/>
        </w:rPr>
        <w:t>.</w:t>
      </w:r>
    </w:p>
    <w:p w14:paraId="159A1AC8" w14:textId="77777777" w:rsidR="00812233" w:rsidRPr="000C67B0" w:rsidRDefault="00812233" w:rsidP="00812233">
      <w:pPr>
        <w:pStyle w:val="ListParagraph"/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5ADF44" w14:textId="1BCC547F" w:rsidR="004907C2" w:rsidRPr="009F548A" w:rsidRDefault="00E712C5" w:rsidP="3ED1DA11">
      <w:pPr>
        <w:pStyle w:val="ListParagraph"/>
        <w:suppressAutoHyphens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866F4">
        <w:rPr>
          <w:rFonts w:ascii="Times New Roman" w:hAnsi="Times New Roman" w:cs="Times New Roman"/>
          <w:sz w:val="24"/>
          <w:szCs w:val="24"/>
          <w:lang w:val="lt-LT"/>
        </w:rPr>
        <w:t>Agentūra asmens duomenų neperduoda į trečiąsias valstybes ar tarptautines organizacijas, t. y. už Europos Sąjungos ribų, išskyrus atvejus, kai tai jį įpareigoja atlikti teisės aktai ar teismai</w:t>
      </w:r>
      <w:r w:rsidR="00395264" w:rsidRPr="005866F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A82D163" w14:textId="3E3A29C9" w:rsidR="005D77CC" w:rsidRPr="0014599E" w:rsidRDefault="005D77CC" w:rsidP="3ED1DA11">
      <w:pPr>
        <w:tabs>
          <w:tab w:val="left" w:pos="72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7F2D6E01" w14:textId="77777777" w:rsidR="004907C2" w:rsidRPr="00473FF5" w:rsidRDefault="004907C2" w:rsidP="3ED1DA11">
      <w:pPr>
        <w:tabs>
          <w:tab w:val="left" w:pos="720"/>
        </w:tabs>
        <w:suppressAutoHyphens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3ED1DA11">
        <w:rPr>
          <w:rFonts w:ascii="Times New Roman" w:hAnsi="Times New Roman" w:cs="Times New Roman"/>
          <w:b/>
          <w:bCs/>
          <w:sz w:val="24"/>
          <w:szCs w:val="24"/>
        </w:rPr>
        <w:t>7. Asmens duomenų saugojimo laikotarpis</w:t>
      </w:r>
    </w:p>
    <w:p w14:paraId="263E43F2" w14:textId="19CD295B" w:rsidR="009F548A" w:rsidRPr="003E3CE5" w:rsidRDefault="004907C2" w:rsidP="3ED1DA11">
      <w:pPr>
        <w:tabs>
          <w:tab w:val="left" w:pos="720"/>
        </w:tabs>
        <w:suppressAutoHyphens w:val="0"/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3E3CE5">
        <w:rPr>
          <w:rFonts w:ascii="Times New Roman" w:hAnsi="Times New Roman" w:cs="Times New Roman"/>
          <w:sz w:val="24"/>
          <w:szCs w:val="24"/>
        </w:rPr>
        <w:t>Pateikti asmens duomenys</w:t>
      </w:r>
      <w:r w:rsidR="006614EB" w:rsidRPr="003E3CE5">
        <w:rPr>
          <w:rFonts w:ascii="Times New Roman" w:hAnsi="Times New Roman" w:cs="Times New Roman"/>
          <w:sz w:val="24"/>
          <w:szCs w:val="24"/>
        </w:rPr>
        <w:t xml:space="preserve">, vadovaujantis Aprašo </w:t>
      </w:r>
      <w:r w:rsidR="003E3CE5" w:rsidRPr="003E3CE5">
        <w:rPr>
          <w:rFonts w:ascii="Times New Roman" w:hAnsi="Times New Roman" w:cs="Times New Roman"/>
          <w:sz w:val="24"/>
          <w:szCs w:val="24"/>
        </w:rPr>
        <w:t>8</w:t>
      </w:r>
      <w:r w:rsidR="006614EB" w:rsidRPr="003E3CE5">
        <w:rPr>
          <w:rFonts w:ascii="Times New Roman" w:hAnsi="Times New Roman" w:cs="Times New Roman"/>
          <w:sz w:val="24"/>
          <w:szCs w:val="24"/>
        </w:rPr>
        <w:t xml:space="preserve"> punktu</w:t>
      </w:r>
      <w:r w:rsidR="009F548A" w:rsidRPr="003E3CE5">
        <w:rPr>
          <w:rFonts w:ascii="Times New Roman" w:hAnsi="Times New Roman" w:cs="Times New Roman"/>
          <w:sz w:val="24"/>
          <w:szCs w:val="24"/>
        </w:rPr>
        <w:t>,</w:t>
      </w:r>
      <w:r w:rsidRPr="003E3CE5">
        <w:rPr>
          <w:rFonts w:ascii="Times New Roman" w:hAnsi="Times New Roman" w:cs="Times New Roman"/>
          <w:sz w:val="24"/>
          <w:szCs w:val="24"/>
        </w:rPr>
        <w:t xml:space="preserve"> saugomi</w:t>
      </w:r>
      <w:r w:rsidR="00A17891" w:rsidRPr="003E3CE5">
        <w:rPr>
          <w:rFonts w:ascii="Times New Roman" w:hAnsi="Times New Roman" w:cs="Times New Roman"/>
          <w:sz w:val="24"/>
          <w:szCs w:val="24"/>
        </w:rPr>
        <w:t xml:space="preserve"> </w:t>
      </w:r>
      <w:r w:rsidR="003E3CE5" w:rsidRPr="003E3CE5">
        <w:rPr>
          <w:rFonts w:ascii="Times New Roman" w:hAnsi="Times New Roman" w:cs="Times New Roman"/>
          <w:sz w:val="24"/>
          <w:szCs w:val="24"/>
        </w:rPr>
        <w:t>10</w:t>
      </w:r>
      <w:r w:rsidR="00A17891" w:rsidRPr="003E3CE5">
        <w:rPr>
          <w:rFonts w:ascii="Times New Roman" w:hAnsi="Times New Roman" w:cs="Times New Roman"/>
          <w:sz w:val="24"/>
          <w:szCs w:val="24"/>
        </w:rPr>
        <w:t xml:space="preserve"> met</w:t>
      </w:r>
      <w:r w:rsidR="003E3CE5" w:rsidRPr="003E3CE5">
        <w:rPr>
          <w:rFonts w:ascii="Times New Roman" w:hAnsi="Times New Roman" w:cs="Times New Roman"/>
          <w:sz w:val="24"/>
          <w:szCs w:val="24"/>
        </w:rPr>
        <w:t>ų</w:t>
      </w:r>
      <w:r w:rsidR="00A17891" w:rsidRPr="003E3CE5">
        <w:rPr>
          <w:rFonts w:ascii="Times New Roman" w:hAnsi="Times New Roman" w:cs="Times New Roman"/>
          <w:sz w:val="24"/>
          <w:szCs w:val="24"/>
        </w:rPr>
        <w:t xml:space="preserve"> </w:t>
      </w:r>
      <w:r w:rsidR="003E3CE5" w:rsidRPr="003E3CE5">
        <w:rPr>
          <w:rStyle w:val="ui-provider"/>
          <w:rFonts w:ascii="Times New Roman" w:hAnsi="Times New Roman" w:cs="Times New Roman"/>
          <w:sz w:val="24"/>
          <w:szCs w:val="24"/>
        </w:rPr>
        <w:t>nuo sprendimo dėl išmokos skyrimo priėmimo dienos.</w:t>
      </w:r>
    </w:p>
    <w:p w14:paraId="2F82A968" w14:textId="77777777" w:rsidR="003E3CE5" w:rsidRPr="00473FF5" w:rsidRDefault="003E3CE5" w:rsidP="3ED1DA11">
      <w:pPr>
        <w:tabs>
          <w:tab w:val="left" w:pos="72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15CD0FEB" w14:textId="150FF4EA" w:rsidR="004907C2" w:rsidRPr="00473FF5" w:rsidRDefault="004907C2" w:rsidP="3ED1DA11">
      <w:pPr>
        <w:tabs>
          <w:tab w:val="left" w:pos="720"/>
        </w:tabs>
        <w:suppressAutoHyphens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3ED1DA11">
        <w:rPr>
          <w:rFonts w:ascii="Times New Roman" w:hAnsi="Times New Roman" w:cs="Times New Roman"/>
          <w:b/>
          <w:bCs/>
          <w:sz w:val="24"/>
          <w:szCs w:val="24"/>
        </w:rPr>
        <w:t xml:space="preserve">8. Duomenų subjektų teisės </w:t>
      </w:r>
    </w:p>
    <w:p w14:paraId="76E87944" w14:textId="7310668D" w:rsidR="004907C2" w:rsidRPr="00473FF5" w:rsidRDefault="009F548A" w:rsidP="3ED1DA11">
      <w:pPr>
        <w:tabs>
          <w:tab w:val="left" w:pos="72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3ED1DA11">
        <w:rPr>
          <w:rFonts w:ascii="Times New Roman" w:hAnsi="Times New Roman" w:cs="Times New Roman"/>
          <w:sz w:val="24"/>
          <w:szCs w:val="24"/>
        </w:rPr>
        <w:t>Duomenų subjektai</w:t>
      </w:r>
      <w:r w:rsidR="004907C2" w:rsidRPr="3ED1DA11">
        <w:rPr>
          <w:rFonts w:ascii="Times New Roman" w:hAnsi="Times New Roman" w:cs="Times New Roman"/>
          <w:sz w:val="24"/>
          <w:szCs w:val="24"/>
        </w:rPr>
        <w:t xml:space="preserve"> turi šias teises:</w:t>
      </w:r>
    </w:p>
    <w:p w14:paraId="4F81302C" w14:textId="7304E322" w:rsidR="004907C2" w:rsidRPr="00473FF5" w:rsidRDefault="004907C2" w:rsidP="3ED1DA11">
      <w:pPr>
        <w:tabs>
          <w:tab w:val="left" w:pos="72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3ED1DA11">
        <w:rPr>
          <w:rFonts w:ascii="Times New Roman" w:hAnsi="Times New Roman" w:cs="Times New Roman"/>
          <w:sz w:val="24"/>
          <w:szCs w:val="24"/>
        </w:rPr>
        <w:t>- būti informuotu apie asmens duomenų tvarkymą Agentūroje;</w:t>
      </w:r>
    </w:p>
    <w:p w14:paraId="2A21D53D" w14:textId="6678BA81" w:rsidR="004907C2" w:rsidRPr="00473FF5" w:rsidRDefault="004907C2" w:rsidP="3ED1DA11">
      <w:pPr>
        <w:tabs>
          <w:tab w:val="left" w:pos="72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3ED1DA11">
        <w:rPr>
          <w:rFonts w:ascii="Times New Roman" w:hAnsi="Times New Roman" w:cs="Times New Roman"/>
          <w:sz w:val="24"/>
          <w:szCs w:val="24"/>
        </w:rPr>
        <w:t>- prašyti susipažinti su Agentūros tvarkomais asmens duomenimis Reglamento 15 straipsnio nustatyta tvarka;</w:t>
      </w:r>
    </w:p>
    <w:p w14:paraId="6EFE430C" w14:textId="10A86234" w:rsidR="004907C2" w:rsidRPr="00473FF5" w:rsidRDefault="004907C2" w:rsidP="3ED1DA11">
      <w:pPr>
        <w:tabs>
          <w:tab w:val="left" w:pos="72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3ED1DA11">
        <w:rPr>
          <w:rFonts w:ascii="Times New Roman" w:hAnsi="Times New Roman" w:cs="Times New Roman"/>
          <w:sz w:val="24"/>
          <w:szCs w:val="24"/>
        </w:rPr>
        <w:t xml:space="preserve">- reikalauti ištaisyti netikslius / papildyti neišsamius su </w:t>
      </w:r>
      <w:r w:rsidR="00B1203D" w:rsidRPr="3ED1DA11">
        <w:rPr>
          <w:rFonts w:ascii="Times New Roman" w:hAnsi="Times New Roman" w:cs="Times New Roman"/>
          <w:sz w:val="24"/>
          <w:szCs w:val="24"/>
        </w:rPr>
        <w:t xml:space="preserve">juo </w:t>
      </w:r>
      <w:r w:rsidRPr="3ED1DA11">
        <w:rPr>
          <w:rFonts w:ascii="Times New Roman" w:hAnsi="Times New Roman" w:cs="Times New Roman"/>
          <w:sz w:val="24"/>
          <w:szCs w:val="24"/>
        </w:rPr>
        <w:t>susijusius asmens duomenis Reglamento 16 straipsnio nustatyta tvarka;</w:t>
      </w:r>
    </w:p>
    <w:p w14:paraId="2B5F24E9" w14:textId="77777777" w:rsidR="004907C2" w:rsidRPr="00473FF5" w:rsidRDefault="004907C2" w:rsidP="3ED1DA11">
      <w:pPr>
        <w:tabs>
          <w:tab w:val="left" w:pos="72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3ED1DA11">
        <w:rPr>
          <w:rFonts w:ascii="Times New Roman" w:hAnsi="Times New Roman" w:cs="Times New Roman"/>
          <w:sz w:val="24"/>
          <w:szCs w:val="24"/>
        </w:rPr>
        <w:t>- reikalauti ištrinti asmens duomenis Reglamento 17 straipsnio nustatyta tvarka;</w:t>
      </w:r>
    </w:p>
    <w:p w14:paraId="7C17DABA" w14:textId="77777777" w:rsidR="004907C2" w:rsidRPr="00473FF5" w:rsidRDefault="004907C2" w:rsidP="3ED1DA11">
      <w:pPr>
        <w:tabs>
          <w:tab w:val="left" w:pos="72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3ED1DA11">
        <w:rPr>
          <w:rFonts w:ascii="Times New Roman" w:hAnsi="Times New Roman" w:cs="Times New Roman"/>
          <w:sz w:val="24"/>
          <w:szCs w:val="24"/>
        </w:rPr>
        <w:t>- apriboti savo asmens duomenų tvarkymą Reglamento 18 straipsnio 1 dalyje nurodytais konkrečiais atvejais;</w:t>
      </w:r>
    </w:p>
    <w:p w14:paraId="3A2F1AD7" w14:textId="77777777" w:rsidR="004907C2" w:rsidRPr="00473FF5" w:rsidRDefault="004907C2" w:rsidP="3ED1DA11">
      <w:pPr>
        <w:tabs>
          <w:tab w:val="left" w:pos="72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3ED1DA11">
        <w:rPr>
          <w:rFonts w:ascii="Times New Roman" w:hAnsi="Times New Roman" w:cs="Times New Roman"/>
          <w:sz w:val="24"/>
          <w:szCs w:val="24"/>
        </w:rPr>
        <w:t>- nesutikti su asmens duomenų tvarkymu Reglamento 21 straipsnio nustatyta tvarka;</w:t>
      </w:r>
    </w:p>
    <w:p w14:paraId="3C257AF4" w14:textId="77777777" w:rsidR="004907C2" w:rsidRPr="00473FF5" w:rsidRDefault="004907C2" w:rsidP="3ED1DA11">
      <w:pPr>
        <w:tabs>
          <w:tab w:val="left" w:pos="72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3ED1DA11">
        <w:rPr>
          <w:rFonts w:ascii="Times New Roman" w:hAnsi="Times New Roman" w:cs="Times New Roman"/>
          <w:sz w:val="24"/>
          <w:szCs w:val="24"/>
        </w:rPr>
        <w:t>- teisę į asmens duomenų perkeliamumą Reglamento 20 straipsnio nustatyta tvarka;</w:t>
      </w:r>
    </w:p>
    <w:p w14:paraId="04EABC1C" w14:textId="77777777" w:rsidR="004907C2" w:rsidRPr="00473FF5" w:rsidRDefault="004907C2" w:rsidP="3ED1DA11">
      <w:pPr>
        <w:tabs>
          <w:tab w:val="left" w:pos="72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3ED1DA11">
        <w:rPr>
          <w:rFonts w:ascii="Times New Roman" w:hAnsi="Times New Roman" w:cs="Times New Roman"/>
          <w:sz w:val="24"/>
          <w:szCs w:val="24"/>
        </w:rPr>
        <w:t>- bet kuriuo metu atšaukti sutikimą dėl asmens duomenų tvarkymo, kai duomenų tvarkymas grindžiamas Reglamento 6 straipsnio 1 dalies a punktu;</w:t>
      </w:r>
    </w:p>
    <w:p w14:paraId="3C3F2D01" w14:textId="0B5D3684" w:rsidR="004907C2" w:rsidRPr="00473FF5" w:rsidRDefault="004907C2" w:rsidP="3ED1DA11">
      <w:pPr>
        <w:tabs>
          <w:tab w:val="left" w:pos="72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3ED1DA11">
        <w:rPr>
          <w:rFonts w:ascii="Times New Roman" w:hAnsi="Times New Roman" w:cs="Times New Roman"/>
          <w:sz w:val="24"/>
          <w:szCs w:val="24"/>
        </w:rPr>
        <w:t xml:space="preserve">- pateikti skundą priežiūros institucijai (Valstybinei duomenų apsaugos inspekcijai, juridinio asmens kodas 188607912, adresas L. Sapiegos g. 17, LT-10312 Vilnius, tel. 8 5 271 2804, el. paštas: ada@ada.lt), jei </w:t>
      </w:r>
      <w:r w:rsidR="00B1203D" w:rsidRPr="3ED1DA11">
        <w:rPr>
          <w:rFonts w:ascii="Times New Roman" w:hAnsi="Times New Roman" w:cs="Times New Roman"/>
          <w:sz w:val="24"/>
          <w:szCs w:val="24"/>
        </w:rPr>
        <w:t xml:space="preserve">jo </w:t>
      </w:r>
      <w:r w:rsidRPr="3ED1DA11">
        <w:rPr>
          <w:rFonts w:ascii="Times New Roman" w:hAnsi="Times New Roman" w:cs="Times New Roman"/>
          <w:sz w:val="24"/>
          <w:szCs w:val="24"/>
        </w:rPr>
        <w:t>asmens duomenys yra tvarkomi pažeidžiant Reglamentą ar kitų teisės aktų nuostatas.</w:t>
      </w:r>
    </w:p>
    <w:p w14:paraId="5EAE46FE" w14:textId="77777777" w:rsidR="004907C2" w:rsidRPr="00473FF5" w:rsidRDefault="004907C2" w:rsidP="3ED1DA11">
      <w:pPr>
        <w:tabs>
          <w:tab w:val="left" w:pos="720"/>
        </w:tabs>
        <w:suppressAutoHyphens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EE670FD" w14:textId="4E21E4BF" w:rsidR="004907C2" w:rsidRPr="00473FF5" w:rsidRDefault="004907C2" w:rsidP="3ED1DA11">
      <w:pPr>
        <w:tabs>
          <w:tab w:val="left" w:pos="72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3ED1DA11">
        <w:rPr>
          <w:rFonts w:ascii="Times New Roman" w:hAnsi="Times New Roman" w:cs="Times New Roman"/>
          <w:sz w:val="24"/>
          <w:szCs w:val="24"/>
        </w:rPr>
        <w:t xml:space="preserve">Prašymai dėl duomenų subjektų teisių įgyvendinimo Agentūroje pateikiami vadovaujantis 2019 m. balandžio 11 d. Agentūros direktoriaus įsakymu Nr. T1-61 patvirtintomis „Duomenų subjekto teisių įgyvendinimo Lietuvos Respublikos Aplinkos ministerijos Aplinkos projektų </w:t>
      </w:r>
      <w:r w:rsidRPr="3ED1DA11">
        <w:rPr>
          <w:rFonts w:ascii="Times New Roman" w:hAnsi="Times New Roman" w:cs="Times New Roman"/>
          <w:sz w:val="24"/>
          <w:szCs w:val="24"/>
        </w:rPr>
        <w:lastRenderedPageBreak/>
        <w:t xml:space="preserve">valdymo agentūroje taisyklėmis“, kurios skelbiamos Agentūros internetiniame puslapyje </w:t>
      </w:r>
      <w:r w:rsidR="00A04177" w:rsidRPr="004540CD">
        <w:rPr>
          <w:rFonts w:ascii="Times New Roman" w:hAnsi="Times New Roman" w:cs="Times New Roman"/>
          <w:sz w:val="24"/>
          <w:szCs w:val="24"/>
        </w:rPr>
        <w:t>https://apva.lrv.lt/lt/</w:t>
      </w:r>
    </w:p>
    <w:p w14:paraId="49897745" w14:textId="77777777" w:rsidR="004907C2" w:rsidRPr="00473FF5" w:rsidRDefault="004907C2" w:rsidP="3ED1DA11">
      <w:pPr>
        <w:tabs>
          <w:tab w:val="left" w:pos="720"/>
        </w:tabs>
        <w:suppressAutoHyphens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9B17858" w14:textId="7EF0B2F5" w:rsidR="004907C2" w:rsidRPr="00473FF5" w:rsidRDefault="004907C2" w:rsidP="3ED1DA11">
      <w:pPr>
        <w:tabs>
          <w:tab w:val="left" w:pos="720"/>
        </w:tabs>
        <w:suppressAutoHyphens w:val="0"/>
        <w:spacing w:after="0"/>
        <w:rPr>
          <w:rFonts w:ascii="Times New Roman" w:hAnsi="Times New Roman" w:cs="Times New Roman"/>
          <w:sz w:val="24"/>
          <w:szCs w:val="24"/>
        </w:rPr>
      </w:pPr>
      <w:r w:rsidRPr="3ED1DA11">
        <w:rPr>
          <w:rFonts w:ascii="Times New Roman" w:hAnsi="Times New Roman" w:cs="Times New Roman"/>
          <w:b/>
          <w:bCs/>
          <w:sz w:val="24"/>
          <w:szCs w:val="24"/>
        </w:rPr>
        <w:t xml:space="preserve">9. Automatizuotų sprendimų priėmimas </w:t>
      </w:r>
    </w:p>
    <w:p w14:paraId="68629F7C" w14:textId="4BE16A25" w:rsidR="004907C2" w:rsidRPr="00CA1AFC" w:rsidRDefault="00CA1AFC" w:rsidP="3ED1DA11">
      <w:pPr>
        <w:tabs>
          <w:tab w:val="left" w:pos="72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 w:rsidRPr="3ED1DA11">
        <w:rPr>
          <w:rFonts w:ascii="Times New Roman" w:hAnsi="Times New Roman" w:cs="Times New Roman"/>
          <w:sz w:val="24"/>
          <w:szCs w:val="24"/>
        </w:rPr>
        <w:t>A</w:t>
      </w:r>
      <w:r w:rsidR="00C265E1" w:rsidRPr="3ED1DA11">
        <w:rPr>
          <w:rFonts w:ascii="Times New Roman" w:hAnsi="Times New Roman" w:cs="Times New Roman"/>
          <w:sz w:val="24"/>
          <w:szCs w:val="24"/>
        </w:rPr>
        <w:t>utomatizuotų sprendim</w:t>
      </w:r>
      <w:r w:rsidRPr="3ED1DA11">
        <w:rPr>
          <w:rFonts w:ascii="Times New Roman" w:hAnsi="Times New Roman" w:cs="Times New Roman"/>
          <w:sz w:val="24"/>
          <w:szCs w:val="24"/>
        </w:rPr>
        <w:t>ai nebus priimami</w:t>
      </w:r>
      <w:r w:rsidR="00C265E1" w:rsidRPr="3ED1DA11">
        <w:rPr>
          <w:rFonts w:ascii="Times New Roman" w:hAnsi="Times New Roman" w:cs="Times New Roman"/>
          <w:sz w:val="24"/>
          <w:szCs w:val="24"/>
        </w:rPr>
        <w:t xml:space="preserve">, taip pat </w:t>
      </w:r>
      <w:r w:rsidRPr="3ED1DA11">
        <w:rPr>
          <w:rFonts w:ascii="Times New Roman" w:hAnsi="Times New Roman" w:cs="Times New Roman"/>
          <w:sz w:val="24"/>
          <w:szCs w:val="24"/>
        </w:rPr>
        <w:t>nebus vykdomas profiliavimas.</w:t>
      </w:r>
    </w:p>
    <w:p w14:paraId="36D12116" w14:textId="77777777" w:rsidR="00EB1D9E" w:rsidRPr="00473FF5" w:rsidRDefault="00EB1D9E" w:rsidP="3ED1DA11"/>
    <w:sectPr w:rsidR="00EB1D9E" w:rsidRPr="00473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D5F56"/>
    <w:multiLevelType w:val="hybridMultilevel"/>
    <w:tmpl w:val="01B6019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FD7"/>
    <w:multiLevelType w:val="hybridMultilevel"/>
    <w:tmpl w:val="391C3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42044"/>
    <w:multiLevelType w:val="hybridMultilevel"/>
    <w:tmpl w:val="7A24139E"/>
    <w:lvl w:ilvl="0" w:tplc="171E3F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83BCD"/>
    <w:multiLevelType w:val="hybridMultilevel"/>
    <w:tmpl w:val="D5A6EFF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A3496"/>
    <w:multiLevelType w:val="multilevel"/>
    <w:tmpl w:val="F65024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792A79"/>
    <w:multiLevelType w:val="hybridMultilevel"/>
    <w:tmpl w:val="4CF6D006"/>
    <w:lvl w:ilvl="0" w:tplc="1B5A9642">
      <w:numFmt w:val="none"/>
      <w:lvlText w:val=""/>
      <w:lvlJc w:val="left"/>
      <w:pPr>
        <w:tabs>
          <w:tab w:val="num" w:pos="360"/>
        </w:tabs>
      </w:pPr>
    </w:lvl>
    <w:lvl w:ilvl="1" w:tplc="F260E89A">
      <w:start w:val="1"/>
      <w:numFmt w:val="lowerLetter"/>
      <w:lvlText w:val="%2."/>
      <w:lvlJc w:val="left"/>
      <w:pPr>
        <w:ind w:left="1440" w:hanging="360"/>
      </w:pPr>
    </w:lvl>
    <w:lvl w:ilvl="2" w:tplc="06E0FE1C">
      <w:start w:val="1"/>
      <w:numFmt w:val="lowerRoman"/>
      <w:lvlText w:val="%3."/>
      <w:lvlJc w:val="right"/>
      <w:pPr>
        <w:ind w:left="2160" w:hanging="180"/>
      </w:pPr>
    </w:lvl>
    <w:lvl w:ilvl="3" w:tplc="3EE07E32">
      <w:start w:val="1"/>
      <w:numFmt w:val="decimal"/>
      <w:lvlText w:val="%4."/>
      <w:lvlJc w:val="left"/>
      <w:pPr>
        <w:ind w:left="2880" w:hanging="360"/>
      </w:pPr>
    </w:lvl>
    <w:lvl w:ilvl="4" w:tplc="D5F23A6C">
      <w:start w:val="1"/>
      <w:numFmt w:val="lowerLetter"/>
      <w:lvlText w:val="%5."/>
      <w:lvlJc w:val="left"/>
      <w:pPr>
        <w:ind w:left="3600" w:hanging="360"/>
      </w:pPr>
    </w:lvl>
    <w:lvl w:ilvl="5" w:tplc="A07EB144">
      <w:start w:val="1"/>
      <w:numFmt w:val="lowerRoman"/>
      <w:lvlText w:val="%6."/>
      <w:lvlJc w:val="right"/>
      <w:pPr>
        <w:ind w:left="4320" w:hanging="180"/>
      </w:pPr>
    </w:lvl>
    <w:lvl w:ilvl="6" w:tplc="2DB000BE">
      <w:start w:val="1"/>
      <w:numFmt w:val="decimal"/>
      <w:lvlText w:val="%7."/>
      <w:lvlJc w:val="left"/>
      <w:pPr>
        <w:ind w:left="5040" w:hanging="360"/>
      </w:pPr>
    </w:lvl>
    <w:lvl w:ilvl="7" w:tplc="F8E4E9EE">
      <w:start w:val="1"/>
      <w:numFmt w:val="lowerLetter"/>
      <w:lvlText w:val="%8."/>
      <w:lvlJc w:val="left"/>
      <w:pPr>
        <w:ind w:left="5760" w:hanging="360"/>
      </w:pPr>
    </w:lvl>
    <w:lvl w:ilvl="8" w:tplc="D034095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05072"/>
    <w:multiLevelType w:val="hybridMultilevel"/>
    <w:tmpl w:val="EFD66EEC"/>
    <w:lvl w:ilvl="0" w:tplc="BC768C0E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C4C52"/>
    <w:multiLevelType w:val="hybridMultilevel"/>
    <w:tmpl w:val="AFF4B9D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14583"/>
    <w:multiLevelType w:val="hybridMultilevel"/>
    <w:tmpl w:val="0F48B5A6"/>
    <w:lvl w:ilvl="0" w:tplc="27426652">
      <w:start w:val="1"/>
      <w:numFmt w:val="decimal"/>
      <w:lvlText w:val="%1)"/>
      <w:lvlJc w:val="left"/>
      <w:pPr>
        <w:ind w:left="720" w:hanging="360"/>
      </w:pPr>
    </w:lvl>
    <w:lvl w:ilvl="1" w:tplc="C4E29FB4">
      <w:start w:val="1"/>
      <w:numFmt w:val="lowerLetter"/>
      <w:lvlText w:val="%2."/>
      <w:lvlJc w:val="left"/>
      <w:pPr>
        <w:ind w:left="1440" w:hanging="360"/>
      </w:pPr>
    </w:lvl>
    <w:lvl w:ilvl="2" w:tplc="5B16C9A8">
      <w:start w:val="1"/>
      <w:numFmt w:val="lowerRoman"/>
      <w:lvlText w:val="%3."/>
      <w:lvlJc w:val="right"/>
      <w:pPr>
        <w:ind w:left="2160" w:hanging="180"/>
      </w:pPr>
    </w:lvl>
    <w:lvl w:ilvl="3" w:tplc="D88622F0">
      <w:start w:val="1"/>
      <w:numFmt w:val="decimal"/>
      <w:lvlText w:val="%4."/>
      <w:lvlJc w:val="left"/>
      <w:pPr>
        <w:ind w:left="2880" w:hanging="360"/>
      </w:pPr>
    </w:lvl>
    <w:lvl w:ilvl="4" w:tplc="C336652A">
      <w:start w:val="1"/>
      <w:numFmt w:val="lowerLetter"/>
      <w:lvlText w:val="%5."/>
      <w:lvlJc w:val="left"/>
      <w:pPr>
        <w:ind w:left="3600" w:hanging="360"/>
      </w:pPr>
    </w:lvl>
    <w:lvl w:ilvl="5" w:tplc="6E1E03DA">
      <w:start w:val="1"/>
      <w:numFmt w:val="lowerRoman"/>
      <w:lvlText w:val="%6."/>
      <w:lvlJc w:val="right"/>
      <w:pPr>
        <w:ind w:left="4320" w:hanging="180"/>
      </w:pPr>
    </w:lvl>
    <w:lvl w:ilvl="6" w:tplc="09A0B6AE">
      <w:start w:val="1"/>
      <w:numFmt w:val="decimal"/>
      <w:lvlText w:val="%7."/>
      <w:lvlJc w:val="left"/>
      <w:pPr>
        <w:ind w:left="5040" w:hanging="360"/>
      </w:pPr>
    </w:lvl>
    <w:lvl w:ilvl="7" w:tplc="D164702E">
      <w:start w:val="1"/>
      <w:numFmt w:val="lowerLetter"/>
      <w:lvlText w:val="%8."/>
      <w:lvlJc w:val="left"/>
      <w:pPr>
        <w:ind w:left="5760" w:hanging="360"/>
      </w:pPr>
    </w:lvl>
    <w:lvl w:ilvl="8" w:tplc="0426A3A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F505A"/>
    <w:multiLevelType w:val="multilevel"/>
    <w:tmpl w:val="F65024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DE3A99"/>
    <w:multiLevelType w:val="multilevel"/>
    <w:tmpl w:val="9B2C7F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54142E1"/>
    <w:multiLevelType w:val="hybridMultilevel"/>
    <w:tmpl w:val="74B8372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A075F"/>
    <w:multiLevelType w:val="multilevel"/>
    <w:tmpl w:val="F65024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D75C0D"/>
    <w:multiLevelType w:val="multilevel"/>
    <w:tmpl w:val="2D84A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F6C1C72"/>
    <w:multiLevelType w:val="hybridMultilevel"/>
    <w:tmpl w:val="640A38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682136">
    <w:abstractNumId w:val="8"/>
  </w:num>
  <w:num w:numId="2" w16cid:durableId="131137921">
    <w:abstractNumId w:val="5"/>
  </w:num>
  <w:num w:numId="3" w16cid:durableId="18115538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05813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99745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17359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8773519">
    <w:abstractNumId w:val="4"/>
  </w:num>
  <w:num w:numId="8" w16cid:durableId="933585815">
    <w:abstractNumId w:val="9"/>
  </w:num>
  <w:num w:numId="9" w16cid:durableId="1989702856">
    <w:abstractNumId w:val="12"/>
  </w:num>
  <w:num w:numId="10" w16cid:durableId="1049962259">
    <w:abstractNumId w:val="14"/>
  </w:num>
  <w:num w:numId="11" w16cid:durableId="1648244118">
    <w:abstractNumId w:val="2"/>
  </w:num>
  <w:num w:numId="12" w16cid:durableId="776019746">
    <w:abstractNumId w:val="13"/>
  </w:num>
  <w:num w:numId="13" w16cid:durableId="602997582">
    <w:abstractNumId w:val="1"/>
  </w:num>
  <w:num w:numId="14" w16cid:durableId="847254167">
    <w:abstractNumId w:val="6"/>
  </w:num>
  <w:num w:numId="15" w16cid:durableId="985209758">
    <w:abstractNumId w:val="0"/>
  </w:num>
  <w:num w:numId="16" w16cid:durableId="6164496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AA"/>
    <w:rsid w:val="000053B1"/>
    <w:rsid w:val="00010B5D"/>
    <w:rsid w:val="00035A7A"/>
    <w:rsid w:val="00043920"/>
    <w:rsid w:val="000568BA"/>
    <w:rsid w:val="000676E2"/>
    <w:rsid w:val="000725E2"/>
    <w:rsid w:val="00082D3B"/>
    <w:rsid w:val="00085AA3"/>
    <w:rsid w:val="00090B6B"/>
    <w:rsid w:val="00091508"/>
    <w:rsid w:val="000A3625"/>
    <w:rsid w:val="000A3A0C"/>
    <w:rsid w:val="000B4B59"/>
    <w:rsid w:val="000C4514"/>
    <w:rsid w:val="000C67B0"/>
    <w:rsid w:val="000D7E7B"/>
    <w:rsid w:val="000E61BF"/>
    <w:rsid w:val="000F53EB"/>
    <w:rsid w:val="00114BAB"/>
    <w:rsid w:val="0012280E"/>
    <w:rsid w:val="001230DB"/>
    <w:rsid w:val="00127C52"/>
    <w:rsid w:val="001313D2"/>
    <w:rsid w:val="0014599E"/>
    <w:rsid w:val="00154BFA"/>
    <w:rsid w:val="00183D1B"/>
    <w:rsid w:val="001A069D"/>
    <w:rsid w:val="001A463C"/>
    <w:rsid w:val="001B018C"/>
    <w:rsid w:val="001B7244"/>
    <w:rsid w:val="001F7A95"/>
    <w:rsid w:val="002045C3"/>
    <w:rsid w:val="00210717"/>
    <w:rsid w:val="0022192A"/>
    <w:rsid w:val="00224719"/>
    <w:rsid w:val="00296A03"/>
    <w:rsid w:val="002A618C"/>
    <w:rsid w:val="002C0FFB"/>
    <w:rsid w:val="002C3D1D"/>
    <w:rsid w:val="002D5997"/>
    <w:rsid w:val="002D78FB"/>
    <w:rsid w:val="002E2A32"/>
    <w:rsid w:val="0030173E"/>
    <w:rsid w:val="0030695A"/>
    <w:rsid w:val="003335DF"/>
    <w:rsid w:val="00333FFF"/>
    <w:rsid w:val="0033448E"/>
    <w:rsid w:val="00336661"/>
    <w:rsid w:val="0034294B"/>
    <w:rsid w:val="00346DDC"/>
    <w:rsid w:val="00351085"/>
    <w:rsid w:val="0036044F"/>
    <w:rsid w:val="003604CC"/>
    <w:rsid w:val="003713F1"/>
    <w:rsid w:val="00380FD4"/>
    <w:rsid w:val="00382C82"/>
    <w:rsid w:val="0038383E"/>
    <w:rsid w:val="00387357"/>
    <w:rsid w:val="00395264"/>
    <w:rsid w:val="0039744A"/>
    <w:rsid w:val="003B4E62"/>
    <w:rsid w:val="003C441B"/>
    <w:rsid w:val="003D3A4D"/>
    <w:rsid w:val="003D4FE1"/>
    <w:rsid w:val="003D7C87"/>
    <w:rsid w:val="003E3CE5"/>
    <w:rsid w:val="003E4E33"/>
    <w:rsid w:val="004360D1"/>
    <w:rsid w:val="00445628"/>
    <w:rsid w:val="00446549"/>
    <w:rsid w:val="00446956"/>
    <w:rsid w:val="004540CD"/>
    <w:rsid w:val="00457436"/>
    <w:rsid w:val="00465641"/>
    <w:rsid w:val="00473FF5"/>
    <w:rsid w:val="004907C2"/>
    <w:rsid w:val="00496AAD"/>
    <w:rsid w:val="004A459F"/>
    <w:rsid w:val="004B5BA3"/>
    <w:rsid w:val="004C5E98"/>
    <w:rsid w:val="004E05EB"/>
    <w:rsid w:val="004F2AA2"/>
    <w:rsid w:val="0050075E"/>
    <w:rsid w:val="00513F79"/>
    <w:rsid w:val="00516E63"/>
    <w:rsid w:val="005423F3"/>
    <w:rsid w:val="00576297"/>
    <w:rsid w:val="005866F4"/>
    <w:rsid w:val="00593E18"/>
    <w:rsid w:val="005A138E"/>
    <w:rsid w:val="005B4628"/>
    <w:rsid w:val="005B5707"/>
    <w:rsid w:val="005C4050"/>
    <w:rsid w:val="005C56B5"/>
    <w:rsid w:val="005C58AB"/>
    <w:rsid w:val="005C58E7"/>
    <w:rsid w:val="005D77CC"/>
    <w:rsid w:val="005E6146"/>
    <w:rsid w:val="005F2893"/>
    <w:rsid w:val="005F6EB9"/>
    <w:rsid w:val="006114A2"/>
    <w:rsid w:val="006162E3"/>
    <w:rsid w:val="00623B03"/>
    <w:rsid w:val="00641A93"/>
    <w:rsid w:val="00644A91"/>
    <w:rsid w:val="00646A73"/>
    <w:rsid w:val="00655A26"/>
    <w:rsid w:val="006614EB"/>
    <w:rsid w:val="00671D7F"/>
    <w:rsid w:val="00675388"/>
    <w:rsid w:val="006844D0"/>
    <w:rsid w:val="0069623E"/>
    <w:rsid w:val="006A12CF"/>
    <w:rsid w:val="006A5161"/>
    <w:rsid w:val="006A7A98"/>
    <w:rsid w:val="006B5929"/>
    <w:rsid w:val="006B5A94"/>
    <w:rsid w:val="006E1609"/>
    <w:rsid w:val="006E7384"/>
    <w:rsid w:val="00706A28"/>
    <w:rsid w:val="0074182E"/>
    <w:rsid w:val="0075377F"/>
    <w:rsid w:val="007537EA"/>
    <w:rsid w:val="00770DCB"/>
    <w:rsid w:val="007858A7"/>
    <w:rsid w:val="007C615E"/>
    <w:rsid w:val="00812233"/>
    <w:rsid w:val="008304EE"/>
    <w:rsid w:val="008545EC"/>
    <w:rsid w:val="00876F2D"/>
    <w:rsid w:val="00881E8D"/>
    <w:rsid w:val="008826E0"/>
    <w:rsid w:val="008A138D"/>
    <w:rsid w:val="008C1330"/>
    <w:rsid w:val="008D7AFF"/>
    <w:rsid w:val="008E245C"/>
    <w:rsid w:val="00903A78"/>
    <w:rsid w:val="00920895"/>
    <w:rsid w:val="00924870"/>
    <w:rsid w:val="0093652B"/>
    <w:rsid w:val="0097233C"/>
    <w:rsid w:val="00987374"/>
    <w:rsid w:val="009A3CDF"/>
    <w:rsid w:val="009B6841"/>
    <w:rsid w:val="009C1BDC"/>
    <w:rsid w:val="009D3BCE"/>
    <w:rsid w:val="009D5400"/>
    <w:rsid w:val="009F548A"/>
    <w:rsid w:val="009F7EAC"/>
    <w:rsid w:val="00A04177"/>
    <w:rsid w:val="00A05DAF"/>
    <w:rsid w:val="00A06A17"/>
    <w:rsid w:val="00A10066"/>
    <w:rsid w:val="00A17891"/>
    <w:rsid w:val="00A17F33"/>
    <w:rsid w:val="00A21BCB"/>
    <w:rsid w:val="00A262F9"/>
    <w:rsid w:val="00A2630B"/>
    <w:rsid w:val="00A37FA9"/>
    <w:rsid w:val="00A41A48"/>
    <w:rsid w:val="00A45DCC"/>
    <w:rsid w:val="00A479B5"/>
    <w:rsid w:val="00A6256C"/>
    <w:rsid w:val="00A77A74"/>
    <w:rsid w:val="00A831CA"/>
    <w:rsid w:val="00A83DAC"/>
    <w:rsid w:val="00A8649B"/>
    <w:rsid w:val="00AA29E9"/>
    <w:rsid w:val="00AB2045"/>
    <w:rsid w:val="00AB5F51"/>
    <w:rsid w:val="00AE4DFA"/>
    <w:rsid w:val="00AF1823"/>
    <w:rsid w:val="00B069C4"/>
    <w:rsid w:val="00B1203D"/>
    <w:rsid w:val="00B37B75"/>
    <w:rsid w:val="00B50A89"/>
    <w:rsid w:val="00B527B7"/>
    <w:rsid w:val="00B64816"/>
    <w:rsid w:val="00B74468"/>
    <w:rsid w:val="00B840D2"/>
    <w:rsid w:val="00B841DD"/>
    <w:rsid w:val="00B955A8"/>
    <w:rsid w:val="00B957B3"/>
    <w:rsid w:val="00BA2A2A"/>
    <w:rsid w:val="00BA6213"/>
    <w:rsid w:val="00BB6F40"/>
    <w:rsid w:val="00BC1E64"/>
    <w:rsid w:val="00BC2D08"/>
    <w:rsid w:val="00BD3D18"/>
    <w:rsid w:val="00BE26D7"/>
    <w:rsid w:val="00BF3D69"/>
    <w:rsid w:val="00C07341"/>
    <w:rsid w:val="00C265E1"/>
    <w:rsid w:val="00C530F6"/>
    <w:rsid w:val="00C8384F"/>
    <w:rsid w:val="00C95DE5"/>
    <w:rsid w:val="00C95F67"/>
    <w:rsid w:val="00CA046F"/>
    <w:rsid w:val="00CA1AFC"/>
    <w:rsid w:val="00CB04D1"/>
    <w:rsid w:val="00CB3BE3"/>
    <w:rsid w:val="00CD3729"/>
    <w:rsid w:val="00CE5304"/>
    <w:rsid w:val="00CF1DF4"/>
    <w:rsid w:val="00D04AD5"/>
    <w:rsid w:val="00D41D19"/>
    <w:rsid w:val="00D63170"/>
    <w:rsid w:val="00D72CB5"/>
    <w:rsid w:val="00D849AC"/>
    <w:rsid w:val="00D87396"/>
    <w:rsid w:val="00DA5862"/>
    <w:rsid w:val="00DE0E38"/>
    <w:rsid w:val="00DF0481"/>
    <w:rsid w:val="00E11643"/>
    <w:rsid w:val="00E33E70"/>
    <w:rsid w:val="00E42DF1"/>
    <w:rsid w:val="00E51192"/>
    <w:rsid w:val="00E70D27"/>
    <w:rsid w:val="00E712C5"/>
    <w:rsid w:val="00E85DD0"/>
    <w:rsid w:val="00EA4E47"/>
    <w:rsid w:val="00EB1D9E"/>
    <w:rsid w:val="00ED5805"/>
    <w:rsid w:val="00EE1A4C"/>
    <w:rsid w:val="00EE62AA"/>
    <w:rsid w:val="00EF5E4C"/>
    <w:rsid w:val="00F00432"/>
    <w:rsid w:val="00F15E01"/>
    <w:rsid w:val="00F27E27"/>
    <w:rsid w:val="00F336B9"/>
    <w:rsid w:val="00F35C9D"/>
    <w:rsid w:val="00F40DCC"/>
    <w:rsid w:val="00F52CC3"/>
    <w:rsid w:val="00F77D81"/>
    <w:rsid w:val="00F86ED7"/>
    <w:rsid w:val="00F93256"/>
    <w:rsid w:val="00FB442F"/>
    <w:rsid w:val="00FB5FE0"/>
    <w:rsid w:val="00FB78B0"/>
    <w:rsid w:val="00FD3D1E"/>
    <w:rsid w:val="00FE049D"/>
    <w:rsid w:val="00FE426E"/>
    <w:rsid w:val="014E6BA9"/>
    <w:rsid w:val="0343B6AC"/>
    <w:rsid w:val="05841BF2"/>
    <w:rsid w:val="0665A4CB"/>
    <w:rsid w:val="06F74D5E"/>
    <w:rsid w:val="082C1875"/>
    <w:rsid w:val="0943AF30"/>
    <w:rsid w:val="09B658CB"/>
    <w:rsid w:val="0B668034"/>
    <w:rsid w:val="0E78A369"/>
    <w:rsid w:val="0FC82F48"/>
    <w:rsid w:val="0FC8A9F3"/>
    <w:rsid w:val="11209FEC"/>
    <w:rsid w:val="117CAFAC"/>
    <w:rsid w:val="11928914"/>
    <w:rsid w:val="122D9DA5"/>
    <w:rsid w:val="13004AB5"/>
    <w:rsid w:val="1595E368"/>
    <w:rsid w:val="1B44076E"/>
    <w:rsid w:val="1FBFAC03"/>
    <w:rsid w:val="216A0BD3"/>
    <w:rsid w:val="22158C07"/>
    <w:rsid w:val="2231897E"/>
    <w:rsid w:val="27E7C9B2"/>
    <w:rsid w:val="28C207F4"/>
    <w:rsid w:val="28F1F27B"/>
    <w:rsid w:val="2C55C0C7"/>
    <w:rsid w:val="305D5FCB"/>
    <w:rsid w:val="31D9DCF0"/>
    <w:rsid w:val="32E33355"/>
    <w:rsid w:val="3395008D"/>
    <w:rsid w:val="339ABAF6"/>
    <w:rsid w:val="35286815"/>
    <w:rsid w:val="35CFC086"/>
    <w:rsid w:val="36328FE3"/>
    <w:rsid w:val="36549E37"/>
    <w:rsid w:val="367DF93D"/>
    <w:rsid w:val="36CCA14F"/>
    <w:rsid w:val="36DBAD56"/>
    <w:rsid w:val="3ED1DA11"/>
    <w:rsid w:val="3F2A873A"/>
    <w:rsid w:val="410A562C"/>
    <w:rsid w:val="413A6A54"/>
    <w:rsid w:val="43F5C616"/>
    <w:rsid w:val="45919677"/>
    <w:rsid w:val="46DF36C0"/>
    <w:rsid w:val="4A3FB1EE"/>
    <w:rsid w:val="4AA6C8E7"/>
    <w:rsid w:val="4B40E5D4"/>
    <w:rsid w:val="4B636837"/>
    <w:rsid w:val="4CE774FD"/>
    <w:rsid w:val="4F63185F"/>
    <w:rsid w:val="5136637E"/>
    <w:rsid w:val="534AB415"/>
    <w:rsid w:val="57A5A502"/>
    <w:rsid w:val="57B3670B"/>
    <w:rsid w:val="581E2538"/>
    <w:rsid w:val="5A07F2E4"/>
    <w:rsid w:val="5B853E13"/>
    <w:rsid w:val="5BF6273B"/>
    <w:rsid w:val="5DFBBE29"/>
    <w:rsid w:val="5FA57895"/>
    <w:rsid w:val="62B10B4D"/>
    <w:rsid w:val="64097CC5"/>
    <w:rsid w:val="654332C6"/>
    <w:rsid w:val="675805B6"/>
    <w:rsid w:val="677EDC1A"/>
    <w:rsid w:val="6A21E598"/>
    <w:rsid w:val="6A7338D0"/>
    <w:rsid w:val="6B5583EE"/>
    <w:rsid w:val="6DE254BB"/>
    <w:rsid w:val="70F069A1"/>
    <w:rsid w:val="74B67326"/>
    <w:rsid w:val="77D95DD5"/>
    <w:rsid w:val="7868AA0E"/>
    <w:rsid w:val="78E25329"/>
    <w:rsid w:val="7A929F91"/>
    <w:rsid w:val="7C14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99BB"/>
  <w15:chartTrackingRefBased/>
  <w15:docId w15:val="{27C81CCB-D0D1-4517-A561-06FEE2A3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7C2"/>
    <w:pPr>
      <w:tabs>
        <w:tab w:val="left" w:pos="1298"/>
      </w:tabs>
      <w:suppressAutoHyphens/>
      <w:spacing w:after="200" w:line="276" w:lineRule="auto"/>
    </w:pPr>
    <w:rPr>
      <w:rFonts w:ascii="Calibri" w:eastAsia="SimSun" w:hAnsi="Calibri" w:cs="Calibri"/>
      <w:color w:val="00000A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07C2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907C2"/>
    <w:rPr>
      <w:rFonts w:ascii="Calibri" w:eastAsia="SimSun" w:hAnsi="Calibri" w:cs="Calibri"/>
      <w:color w:val="00000A"/>
    </w:rPr>
  </w:style>
  <w:style w:type="paragraph" w:styleId="ListParagraph">
    <w:name w:val="List Paragraph"/>
    <w:basedOn w:val="Normal"/>
    <w:link w:val="ListParagraphChar"/>
    <w:uiPriority w:val="34"/>
    <w:qFormat/>
    <w:rsid w:val="004907C2"/>
    <w:pPr>
      <w:ind w:left="720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B3"/>
    <w:rPr>
      <w:rFonts w:ascii="Segoe UI" w:eastAsia="SimSun" w:hAnsi="Segoe UI" w:cs="Segoe UI"/>
      <w:color w:val="00000A"/>
      <w:sz w:val="18"/>
      <w:szCs w:val="18"/>
      <w:lang w:val="lt-LT"/>
    </w:rPr>
  </w:style>
  <w:style w:type="paragraph" w:customStyle="1" w:styleId="Standard">
    <w:name w:val="Standard"/>
    <w:rsid w:val="00B957B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Strong">
    <w:name w:val="Strong"/>
    <w:basedOn w:val="DefaultParagraphFont"/>
    <w:uiPriority w:val="22"/>
    <w:qFormat/>
    <w:rsid w:val="00A77A7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E426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2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A32"/>
    <w:rPr>
      <w:rFonts w:ascii="Calibri" w:eastAsia="SimSun" w:hAnsi="Calibri" w:cs="Calibri"/>
      <w:color w:val="00000A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A32"/>
    <w:rPr>
      <w:rFonts w:ascii="Calibri" w:eastAsia="SimSun" w:hAnsi="Calibri" w:cs="Calibri"/>
      <w:b/>
      <w:bCs/>
      <w:color w:val="00000A"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4540CD"/>
    <w:pPr>
      <w:spacing w:after="0" w:line="240" w:lineRule="auto"/>
    </w:pPr>
    <w:rPr>
      <w:rFonts w:ascii="Calibri" w:eastAsia="SimSun" w:hAnsi="Calibri" w:cs="Calibri"/>
      <w:color w:val="00000A"/>
      <w:lang w:val="lt-LT"/>
    </w:rPr>
  </w:style>
  <w:style w:type="character" w:customStyle="1" w:styleId="cf01">
    <w:name w:val="cf01"/>
    <w:basedOn w:val="DefaultParagraphFont"/>
    <w:rsid w:val="00127C52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ui-provider">
    <w:name w:val="ui-provider"/>
    <w:basedOn w:val="DefaultParagraphFont"/>
    <w:rsid w:val="003E3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ap@apv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CC0B1D1922F5E4FAEEE25118B3AF125" ma:contentTypeVersion="2" ma:contentTypeDescription="Kurkite naują dokumentą." ma:contentTypeScope="" ma:versionID="61873d30d373a55f34c01ba82bebb3d8">
  <xsd:schema xmlns:xsd="http://www.w3.org/2001/XMLSchema" xmlns:xs="http://www.w3.org/2001/XMLSchema" xmlns:p="http://schemas.microsoft.com/office/2006/metadata/properties" xmlns:ns2="39b9a50a-f45f-4d90-8ef7-d5b505babbd4" targetNamespace="http://schemas.microsoft.com/office/2006/metadata/properties" ma:root="true" ma:fieldsID="b602a4d74048411ded0dac142fdcedd4" ns2:_="">
    <xsd:import namespace="39b9a50a-f45f-4d90-8ef7-d5b505bab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9a50a-f45f-4d90-8ef7-d5b505bab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3ACE3-1FA7-45A9-94FE-8ACCB8059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36B2F1-6F50-4F7B-BB03-5AF4A408D3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285302-1308-4468-9077-233E5717F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9a50a-f45f-4d90-8ef7-d5b505bab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E5853A-63C1-49CB-BC63-DF129C84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1175</Words>
  <Characters>6699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Navickaitė</dc:creator>
  <cp:keywords/>
  <dc:description/>
  <cp:lastModifiedBy>Jurga Čekanauskienė</cp:lastModifiedBy>
  <cp:revision>33</cp:revision>
  <dcterms:created xsi:type="dcterms:W3CDTF">2022-02-22T14:00:00Z</dcterms:created>
  <dcterms:modified xsi:type="dcterms:W3CDTF">2024-05-31T12:42:00Z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0x010100ACC0B1D1922F5E4FAEEE25118B3AF125</vt:lpwstr>
  </property>
</Properties>
</file>