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031F9A" w14:textId="5398B54A" w:rsidR="00FF1E3E" w:rsidRDefault="00FF1E3E" w:rsidP="00FF1E3E">
      <w:pPr>
        <w:widowControl w:val="0"/>
        <w:tabs>
          <w:tab w:val="left" w:pos="0"/>
        </w:tabs>
        <w:snapToGrid w:val="0"/>
        <w:jc w:val="center"/>
        <w:rPr>
          <w:rFonts w:eastAsia="Calibri"/>
          <w:b/>
          <w:szCs w:val="24"/>
        </w:rPr>
      </w:pPr>
      <w:r w:rsidRPr="00FF1E3E">
        <w:rPr>
          <w:rFonts w:eastAsia="Calibri"/>
          <w:b/>
          <w:noProof/>
          <w:szCs w:val="24"/>
        </w:rPr>
        <w:drawing>
          <wp:inline distT="0" distB="0" distL="0" distR="0" wp14:anchorId="246FBCF7" wp14:editId="44306171">
            <wp:extent cx="1007626" cy="577850"/>
            <wp:effectExtent l="0" t="0" r="2540" b="0"/>
            <wp:docPr id="11" name="Graphic 10">
              <a:extLst xmlns:a="http://schemas.openxmlformats.org/drawingml/2006/main">
                <a:ext uri="{FF2B5EF4-FFF2-40B4-BE49-F238E27FC236}">
                  <a16:creationId xmlns:a16="http://schemas.microsoft.com/office/drawing/2014/main" id="{83B96EF4-6F02-CBE2-F0BE-6BF9ADD90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83B96EF4-6F02-CBE2-F0BE-6BF9ADD9064B}"/>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026682" cy="588778"/>
                    </a:xfrm>
                    <a:prstGeom prst="rect">
                      <a:avLst/>
                    </a:prstGeom>
                  </pic:spPr>
                </pic:pic>
              </a:graphicData>
            </a:graphic>
          </wp:inline>
        </w:drawing>
      </w:r>
    </w:p>
    <w:p w14:paraId="09EDBE4F" w14:textId="15D20B2B" w:rsidR="00057B40" w:rsidRPr="00FF1E3E" w:rsidRDefault="00057B40" w:rsidP="00057B40">
      <w:pPr>
        <w:widowControl w:val="0"/>
        <w:tabs>
          <w:tab w:val="left" w:pos="0"/>
        </w:tabs>
        <w:snapToGrid w:val="0"/>
        <w:jc w:val="center"/>
        <w:rPr>
          <w:rFonts w:eastAsia="Calibri"/>
          <w:b/>
          <w:szCs w:val="24"/>
        </w:rPr>
      </w:pPr>
      <w:r w:rsidRPr="00057B40">
        <w:rPr>
          <w:rFonts w:eastAsia="Calibri"/>
          <w:b/>
          <w:szCs w:val="24"/>
        </w:rPr>
        <w:t>APLINKOS MINISTERIJOS KLIMATO POLITIKOS GRUPĖS PARENGTA VYSTOMOJO BENDRADARBIAVIMO PROJEKTO KONCEPCIJA</w:t>
      </w:r>
    </w:p>
    <w:p w14:paraId="08A38732" w14:textId="77777777" w:rsidR="004216B8" w:rsidRDefault="004216B8" w:rsidP="004216B8">
      <w:pPr>
        <w:widowControl w:val="0"/>
        <w:tabs>
          <w:tab w:val="left" w:pos="0"/>
        </w:tabs>
        <w:rPr>
          <w:b/>
          <w:caps/>
          <w:szCs w:val="24"/>
        </w:rPr>
      </w:pPr>
    </w:p>
    <w:p w14:paraId="215CD478" w14:textId="72A4C53D" w:rsidR="004216B8" w:rsidRPr="004216B8" w:rsidRDefault="004216B8" w:rsidP="405C8D2D">
      <w:pPr>
        <w:widowControl w:val="0"/>
        <w:jc w:val="center"/>
        <w:rPr>
          <w:b/>
          <w:bCs/>
          <w:caps/>
        </w:rPr>
      </w:pPr>
      <w:r w:rsidRPr="58AFD046">
        <w:rPr>
          <w:b/>
          <w:bCs/>
          <w:caps/>
        </w:rPr>
        <w:t xml:space="preserve">„KOVA su klimato kaita: </w:t>
      </w:r>
      <w:r w:rsidR="00160DB3" w:rsidRPr="58AFD046">
        <w:rPr>
          <w:b/>
          <w:bCs/>
          <w:caps/>
        </w:rPr>
        <w:t xml:space="preserve">Saulės ELektrinių kartu su Elektros energijos </w:t>
      </w:r>
      <w:r w:rsidR="00C45058" w:rsidRPr="58AFD046">
        <w:rPr>
          <w:b/>
          <w:bCs/>
          <w:caps/>
        </w:rPr>
        <w:t>kaupikliais įrengimas Ukrainoje</w:t>
      </w:r>
      <w:r w:rsidRPr="58AFD046">
        <w:rPr>
          <w:b/>
          <w:bCs/>
          <w:caps/>
        </w:rPr>
        <w:t>, PERDUODANT GERĄJĄ LIETUVOS PATIRTĮ“</w:t>
      </w:r>
    </w:p>
    <w:p w14:paraId="0A26B2A4" w14:textId="77777777" w:rsidR="003C7FFA" w:rsidRDefault="003C7FFA" w:rsidP="003C7FFA">
      <w:pPr>
        <w:widowControl w:val="0"/>
        <w:tabs>
          <w:tab w:val="left" w:pos="0"/>
        </w:tabs>
        <w:rPr>
          <w:b/>
          <w:caps/>
          <w:szCs w:val="24"/>
        </w:rPr>
      </w:pPr>
    </w:p>
    <w:p w14:paraId="61E66BA4" w14:textId="4ECF8DAF" w:rsidR="00D148DA" w:rsidRDefault="5C471F6E" w:rsidP="6A23FAC8">
      <w:pPr>
        <w:widowControl w:val="0"/>
        <w:jc w:val="center"/>
        <w:rPr>
          <w:rFonts w:ascii="Times New Roman Bold" w:hAnsi="Times New Roman Bold"/>
          <w:color w:val="C00000"/>
        </w:rPr>
      </w:pPr>
      <w:r w:rsidRPr="792AEF68">
        <w:rPr>
          <w:caps/>
        </w:rPr>
        <w:t>20</w:t>
      </w:r>
      <w:r w:rsidR="590814F2" w:rsidRPr="792AEF68">
        <w:rPr>
          <w:caps/>
        </w:rPr>
        <w:t>2</w:t>
      </w:r>
      <w:r w:rsidR="080557E1" w:rsidRPr="792AEF68">
        <w:rPr>
          <w:caps/>
        </w:rPr>
        <w:t>5</w:t>
      </w:r>
      <w:r w:rsidR="590814F2" w:rsidRPr="792AEF68">
        <w:rPr>
          <w:caps/>
        </w:rPr>
        <w:t xml:space="preserve"> </w:t>
      </w:r>
      <w:r>
        <w:t>m.</w:t>
      </w:r>
      <w:r w:rsidR="429CE881">
        <w:t xml:space="preserve"> </w:t>
      </w:r>
      <w:r w:rsidR="3DFEFD1B">
        <w:t>balandžio</w:t>
      </w:r>
      <w:r w:rsidR="45878103">
        <w:t xml:space="preserve"> mėn.</w:t>
      </w:r>
      <w:r w:rsidR="3A21A944">
        <w:t xml:space="preserve"> </w:t>
      </w:r>
      <w:r w:rsidR="5977CC9B">
        <w:t>2</w:t>
      </w:r>
      <w:r w:rsidR="3A21A944">
        <w:t xml:space="preserve"> </w:t>
      </w:r>
      <w:r>
        <w:t xml:space="preserve">d. </w:t>
      </w:r>
    </w:p>
    <w:p w14:paraId="7610DAB9" w14:textId="77777777" w:rsidR="003C7FFA" w:rsidRDefault="003C7FFA" w:rsidP="003C7FFA"/>
    <w:tbl>
      <w:tblPr>
        <w:tblStyle w:val="TableGrid"/>
        <w:tblW w:w="9628" w:type="dxa"/>
        <w:tblLook w:val="04A0" w:firstRow="1" w:lastRow="0" w:firstColumn="1" w:lastColumn="0" w:noHBand="0" w:noVBand="1"/>
      </w:tblPr>
      <w:tblGrid>
        <w:gridCol w:w="4080"/>
        <w:gridCol w:w="5548"/>
      </w:tblGrid>
      <w:tr w:rsidR="00F30B0B" w:rsidRPr="00663A8D" w14:paraId="0B4C3426" w14:textId="77777777" w:rsidTr="1F70791E">
        <w:trPr>
          <w:trHeight w:val="300"/>
        </w:trPr>
        <w:tc>
          <w:tcPr>
            <w:tcW w:w="9628" w:type="dxa"/>
            <w:gridSpan w:val="2"/>
            <w:shd w:val="clear" w:color="auto" w:fill="A6A6A6" w:themeFill="background1" w:themeFillShade="A6"/>
          </w:tcPr>
          <w:p w14:paraId="0F2EA3BD" w14:textId="77777777" w:rsidR="00F30B0B" w:rsidRPr="00663A8D" w:rsidRDefault="00F30B0B" w:rsidP="00AC4D8E">
            <w:pPr>
              <w:widowControl w:val="0"/>
              <w:tabs>
                <w:tab w:val="left" w:pos="0"/>
              </w:tabs>
              <w:jc w:val="center"/>
              <w:rPr>
                <w:rFonts w:ascii="Times New Roman" w:hAnsi="Times New Roman"/>
                <w:color w:val="C00000"/>
                <w:sz w:val="22"/>
              </w:rPr>
            </w:pPr>
            <w:r w:rsidRPr="00663A8D">
              <w:rPr>
                <w:rFonts w:ascii="Times New Roman" w:hAnsi="Times New Roman"/>
                <w:b/>
                <w:sz w:val="22"/>
              </w:rPr>
              <w:t>I</w:t>
            </w:r>
            <w:r>
              <w:rPr>
                <w:rFonts w:ascii="Times New Roman" w:hAnsi="Times New Roman"/>
                <w:b/>
                <w:sz w:val="22"/>
              </w:rPr>
              <w:t>.</w:t>
            </w:r>
            <w:r w:rsidRPr="00663A8D">
              <w:rPr>
                <w:rFonts w:ascii="Times New Roman" w:hAnsi="Times New Roman"/>
                <w:b/>
                <w:sz w:val="22"/>
              </w:rPr>
              <w:t xml:space="preserve"> BENDRA INFORMACIJA APIE PROJEKTĄ</w:t>
            </w:r>
          </w:p>
        </w:tc>
      </w:tr>
      <w:tr w:rsidR="00F30B0B" w:rsidRPr="00663A8D" w14:paraId="1A812CF4" w14:textId="77777777" w:rsidTr="1F70791E">
        <w:trPr>
          <w:trHeight w:val="300"/>
        </w:trPr>
        <w:tc>
          <w:tcPr>
            <w:tcW w:w="4080" w:type="dxa"/>
            <w:shd w:val="clear" w:color="auto" w:fill="D9D9D9" w:themeFill="background1" w:themeFillShade="D9"/>
          </w:tcPr>
          <w:p w14:paraId="057948E9" w14:textId="77777777" w:rsidR="00F30B0B" w:rsidRPr="00663A8D" w:rsidRDefault="00F30B0B" w:rsidP="00AC4D8E">
            <w:pPr>
              <w:widowControl w:val="0"/>
              <w:tabs>
                <w:tab w:val="left" w:pos="0"/>
              </w:tabs>
              <w:rPr>
                <w:rFonts w:ascii="Times New Roman" w:hAnsi="Times New Roman"/>
                <w:b/>
                <w:bCs/>
                <w:color w:val="C00000"/>
                <w:sz w:val="22"/>
              </w:rPr>
            </w:pPr>
            <w:r w:rsidRPr="00663A8D">
              <w:rPr>
                <w:rFonts w:ascii="Times New Roman" w:hAnsi="Times New Roman"/>
                <w:b/>
                <w:bCs/>
                <w:sz w:val="22"/>
              </w:rPr>
              <w:t xml:space="preserve">1.1. Valstybė (-ės) partnerė (-ės) </w:t>
            </w:r>
          </w:p>
        </w:tc>
        <w:tc>
          <w:tcPr>
            <w:tcW w:w="5548" w:type="dxa"/>
          </w:tcPr>
          <w:p w14:paraId="18EEC17A" w14:textId="00D8A39B" w:rsidR="006F227F" w:rsidRPr="001C713D" w:rsidRDefault="003E2B33" w:rsidP="006F227F">
            <w:pPr>
              <w:widowControl w:val="0"/>
              <w:jc w:val="both"/>
              <w:rPr>
                <w:rFonts w:ascii="Times New Roman" w:eastAsia="Arial" w:hAnsi="Times New Roman"/>
                <w:sz w:val="22"/>
              </w:rPr>
            </w:pPr>
            <w:r w:rsidRPr="00155801">
              <w:rPr>
                <w:rFonts w:asciiTheme="majorBidi" w:eastAsia="Arial" w:hAnsiTheme="majorBidi" w:cstheme="majorBidi"/>
                <w:b/>
                <w:bCs/>
                <w:sz w:val="22"/>
              </w:rPr>
              <w:t>Ukraina</w:t>
            </w:r>
            <w:r w:rsidRPr="2019E9DD">
              <w:rPr>
                <w:rFonts w:ascii="Times New Roman" w:eastAsia="Arial" w:hAnsi="Times New Roman"/>
                <w:sz w:val="22"/>
              </w:rPr>
              <w:t xml:space="preserve"> </w:t>
            </w:r>
          </w:p>
        </w:tc>
      </w:tr>
      <w:tr w:rsidR="00F30B0B" w:rsidRPr="00663A8D" w14:paraId="2D665E21" w14:textId="77777777" w:rsidTr="1F70791E">
        <w:trPr>
          <w:trHeight w:val="300"/>
        </w:trPr>
        <w:tc>
          <w:tcPr>
            <w:tcW w:w="4080" w:type="dxa"/>
            <w:shd w:val="clear" w:color="auto" w:fill="D9D9D9" w:themeFill="background1" w:themeFillShade="D9"/>
          </w:tcPr>
          <w:p w14:paraId="68A658FE" w14:textId="77777777" w:rsidR="00F30B0B" w:rsidRPr="00663A8D" w:rsidRDefault="00F30B0B" w:rsidP="00AC4D8E">
            <w:pPr>
              <w:widowControl w:val="0"/>
              <w:tabs>
                <w:tab w:val="left" w:pos="0"/>
              </w:tabs>
              <w:rPr>
                <w:rFonts w:ascii="Times New Roman" w:hAnsi="Times New Roman"/>
                <w:b/>
                <w:bCs/>
                <w:color w:val="C00000"/>
                <w:sz w:val="22"/>
              </w:rPr>
            </w:pPr>
            <w:r w:rsidRPr="00663A8D">
              <w:rPr>
                <w:rFonts w:ascii="Times New Roman" w:hAnsi="Times New Roman"/>
                <w:b/>
                <w:bCs/>
                <w:sz w:val="22"/>
              </w:rPr>
              <w:t>1.2. Bendradarbiavimo sritis (-ys</w:t>
            </w:r>
            <w:r>
              <w:rPr>
                <w:rFonts w:ascii="Times New Roman" w:hAnsi="Times New Roman"/>
                <w:b/>
                <w:bCs/>
                <w:sz w:val="22"/>
              </w:rPr>
              <w:t>)</w:t>
            </w:r>
          </w:p>
        </w:tc>
        <w:tc>
          <w:tcPr>
            <w:tcW w:w="5548" w:type="dxa"/>
          </w:tcPr>
          <w:p w14:paraId="028D5371" w14:textId="1B6739D6" w:rsidR="001C713D" w:rsidRDefault="000E4CE5" w:rsidP="405C8D2D">
            <w:pPr>
              <w:widowControl w:val="0"/>
              <w:jc w:val="both"/>
              <w:rPr>
                <w:rFonts w:ascii="Times New Roman" w:hAnsi="Times New Roman"/>
                <w:sz w:val="22"/>
              </w:rPr>
            </w:pPr>
            <w:r w:rsidRPr="405C8D2D">
              <w:rPr>
                <w:rFonts w:ascii="Times New Roman" w:hAnsi="Times New Roman"/>
                <w:sz w:val="22"/>
              </w:rPr>
              <w:t xml:space="preserve">Saulės elektrinių </w:t>
            </w:r>
            <w:r w:rsidR="009D7ED2" w:rsidRPr="405C8D2D">
              <w:rPr>
                <w:rFonts w:ascii="Times New Roman" w:hAnsi="Times New Roman"/>
                <w:sz w:val="22"/>
              </w:rPr>
              <w:t>(</w:t>
            </w:r>
            <w:r w:rsidRPr="405C8D2D">
              <w:rPr>
                <w:rFonts w:ascii="Times New Roman" w:hAnsi="Times New Roman"/>
                <w:sz w:val="22"/>
              </w:rPr>
              <w:t>elektros energijos gamybai</w:t>
            </w:r>
            <w:r w:rsidR="009D7ED2" w:rsidRPr="405C8D2D">
              <w:rPr>
                <w:rFonts w:ascii="Times New Roman" w:hAnsi="Times New Roman"/>
                <w:sz w:val="22"/>
              </w:rPr>
              <w:t>)</w:t>
            </w:r>
            <w:r w:rsidRPr="405C8D2D">
              <w:rPr>
                <w:rFonts w:ascii="Times New Roman" w:hAnsi="Times New Roman"/>
                <w:sz w:val="22"/>
              </w:rPr>
              <w:t xml:space="preserve"> kartu su </w:t>
            </w:r>
            <w:r w:rsidR="009D7ED2" w:rsidRPr="405C8D2D">
              <w:rPr>
                <w:rFonts w:ascii="Times New Roman" w:hAnsi="Times New Roman"/>
                <w:sz w:val="22"/>
              </w:rPr>
              <w:t>elektros energijos kaupikliais</w:t>
            </w:r>
            <w:r w:rsidR="00C45058" w:rsidRPr="405C8D2D">
              <w:rPr>
                <w:rFonts w:ascii="Times New Roman" w:hAnsi="Times New Roman"/>
                <w:sz w:val="22"/>
              </w:rPr>
              <w:t xml:space="preserve"> įrengimas</w:t>
            </w:r>
            <w:r w:rsidR="0FB0F235" w:rsidRPr="405C8D2D">
              <w:rPr>
                <w:rFonts w:ascii="Times New Roman" w:hAnsi="Times New Roman"/>
                <w:sz w:val="22"/>
              </w:rPr>
              <w:t xml:space="preserve"> Ukrainoje.</w:t>
            </w:r>
          </w:p>
          <w:p w14:paraId="50B0E5A2" w14:textId="607E0614" w:rsidR="00AA136E" w:rsidRPr="00AA136E" w:rsidRDefault="00AA136E" w:rsidP="1F70791E">
            <w:pPr>
              <w:widowControl w:val="0"/>
              <w:jc w:val="both"/>
              <w:rPr>
                <w:rFonts w:ascii="Times New Roman" w:hAnsi="Times New Roman"/>
                <w:i/>
                <w:iCs/>
                <w:sz w:val="22"/>
              </w:rPr>
            </w:pPr>
            <w:r w:rsidRPr="1F70791E">
              <w:rPr>
                <w:rFonts w:ascii="Times New Roman" w:hAnsi="Times New Roman"/>
                <w:i/>
                <w:iCs/>
                <w:sz w:val="22"/>
              </w:rPr>
              <w:t>Atskirai tik saulės elektrinėms ar kaupikliams finansavimas neskiriamas</w:t>
            </w:r>
            <w:r w:rsidR="3C88AA10" w:rsidRPr="1F70791E">
              <w:rPr>
                <w:rFonts w:ascii="Times New Roman" w:hAnsi="Times New Roman"/>
                <w:i/>
                <w:iCs/>
                <w:sz w:val="22"/>
              </w:rPr>
              <w:t>.</w:t>
            </w:r>
            <w:r w:rsidR="3CEA87A4" w:rsidRPr="1F70791E">
              <w:rPr>
                <w:rFonts w:ascii="Times New Roman" w:hAnsi="Times New Roman"/>
                <w:i/>
                <w:iCs/>
                <w:sz w:val="22"/>
              </w:rPr>
              <w:t xml:space="preserve"> </w:t>
            </w:r>
            <w:r w:rsidR="3C88AA10" w:rsidRPr="1F70791E">
              <w:rPr>
                <w:rFonts w:ascii="Times New Roman" w:hAnsi="Times New Roman"/>
                <w:i/>
                <w:iCs/>
                <w:sz w:val="22"/>
              </w:rPr>
              <w:t xml:space="preserve">Saulės elektrinių ir elektros energijos kaupiklių galia turi </w:t>
            </w:r>
            <w:r w:rsidR="58031C42" w:rsidRPr="1F70791E">
              <w:rPr>
                <w:rFonts w:ascii="Times New Roman" w:hAnsi="Times New Roman"/>
                <w:i/>
                <w:iCs/>
                <w:sz w:val="22"/>
              </w:rPr>
              <w:t>būti suderint</w:t>
            </w:r>
            <w:r w:rsidR="36139ACA" w:rsidRPr="1F70791E">
              <w:rPr>
                <w:rFonts w:ascii="Times New Roman" w:hAnsi="Times New Roman"/>
                <w:i/>
                <w:iCs/>
                <w:sz w:val="22"/>
              </w:rPr>
              <w:t>a</w:t>
            </w:r>
            <w:r w:rsidR="58031C42" w:rsidRPr="1F70791E">
              <w:rPr>
                <w:rFonts w:ascii="Times New Roman" w:hAnsi="Times New Roman"/>
                <w:i/>
                <w:iCs/>
                <w:sz w:val="22"/>
              </w:rPr>
              <w:t xml:space="preserve"> su konkrečia Ukrainos gydymo įstaiga ir </w:t>
            </w:r>
            <w:r w:rsidR="3C88AA10" w:rsidRPr="1F70791E">
              <w:rPr>
                <w:rFonts w:ascii="Times New Roman" w:hAnsi="Times New Roman"/>
                <w:i/>
                <w:iCs/>
                <w:sz w:val="22"/>
              </w:rPr>
              <w:t xml:space="preserve">atitikti </w:t>
            </w:r>
            <w:r w:rsidR="7D5CC2A1" w:rsidRPr="1F70791E">
              <w:rPr>
                <w:rFonts w:ascii="Times New Roman" w:hAnsi="Times New Roman"/>
                <w:i/>
                <w:iCs/>
                <w:sz w:val="22"/>
              </w:rPr>
              <w:t xml:space="preserve">jos </w:t>
            </w:r>
            <w:r w:rsidR="3C88AA10" w:rsidRPr="1F70791E">
              <w:rPr>
                <w:rFonts w:ascii="Times New Roman" w:hAnsi="Times New Roman"/>
                <w:i/>
                <w:iCs/>
                <w:sz w:val="22"/>
              </w:rPr>
              <w:t>poreikius.</w:t>
            </w:r>
          </w:p>
        </w:tc>
      </w:tr>
      <w:tr w:rsidR="00F30B0B" w:rsidRPr="00663A8D" w14:paraId="6D5E1DB7" w14:textId="77777777" w:rsidTr="1F70791E">
        <w:trPr>
          <w:trHeight w:val="300"/>
        </w:trPr>
        <w:tc>
          <w:tcPr>
            <w:tcW w:w="4080" w:type="dxa"/>
            <w:shd w:val="clear" w:color="auto" w:fill="D9D9D9" w:themeFill="background1" w:themeFillShade="D9"/>
          </w:tcPr>
          <w:p w14:paraId="4B35EF81" w14:textId="77777777" w:rsidR="00F30B0B" w:rsidRPr="00663A8D" w:rsidRDefault="00F30B0B" w:rsidP="00AC4D8E">
            <w:pPr>
              <w:widowControl w:val="0"/>
              <w:tabs>
                <w:tab w:val="left" w:pos="0"/>
              </w:tabs>
              <w:jc w:val="both"/>
              <w:rPr>
                <w:rFonts w:ascii="Times New Roman" w:hAnsi="Times New Roman"/>
                <w:b/>
                <w:bCs/>
                <w:color w:val="C00000"/>
                <w:sz w:val="22"/>
              </w:rPr>
            </w:pPr>
            <w:r w:rsidRPr="00663A8D">
              <w:rPr>
                <w:rFonts w:ascii="Times New Roman" w:hAnsi="Times New Roman"/>
                <w:b/>
                <w:bCs/>
                <w:sz w:val="22"/>
              </w:rPr>
              <w:t xml:space="preserve">1.3. Bendra kvietimui skirta </w:t>
            </w:r>
            <w:r>
              <w:rPr>
                <w:rFonts w:ascii="Times New Roman" w:hAnsi="Times New Roman"/>
                <w:b/>
                <w:bCs/>
                <w:sz w:val="22"/>
              </w:rPr>
              <w:t xml:space="preserve">Klimato kaitos programos </w:t>
            </w:r>
            <w:r w:rsidRPr="00663A8D">
              <w:rPr>
                <w:rFonts w:ascii="Times New Roman" w:hAnsi="Times New Roman"/>
                <w:b/>
                <w:bCs/>
                <w:sz w:val="22"/>
              </w:rPr>
              <w:t>lėšų suma</w:t>
            </w:r>
          </w:p>
        </w:tc>
        <w:tc>
          <w:tcPr>
            <w:tcW w:w="5548" w:type="dxa"/>
          </w:tcPr>
          <w:p w14:paraId="70C8B777" w14:textId="6BFD96D3" w:rsidR="792AEF68" w:rsidRDefault="792AEF68" w:rsidP="792AEF68">
            <w:pPr>
              <w:jc w:val="center"/>
              <w:rPr>
                <w:rFonts w:ascii="Times New Roman" w:eastAsia="Times New Roman" w:hAnsi="Times New Roman"/>
                <w:color w:val="000000" w:themeColor="text1"/>
                <w:sz w:val="22"/>
              </w:rPr>
            </w:pPr>
            <w:r w:rsidRPr="792AEF68">
              <w:rPr>
                <w:rFonts w:ascii="Times New Roman" w:eastAsia="Times New Roman" w:hAnsi="Times New Roman"/>
                <w:color w:val="000000" w:themeColor="text1"/>
                <w:sz w:val="22"/>
              </w:rPr>
              <w:t>4</w:t>
            </w:r>
            <w:r w:rsidR="10468208" w:rsidRPr="792AEF68">
              <w:rPr>
                <w:rFonts w:ascii="Times New Roman" w:eastAsia="Times New Roman" w:hAnsi="Times New Roman"/>
                <w:color w:val="000000" w:themeColor="text1"/>
                <w:sz w:val="22"/>
              </w:rPr>
              <w:t xml:space="preserve"> </w:t>
            </w:r>
            <w:r w:rsidRPr="792AEF68">
              <w:rPr>
                <w:rFonts w:ascii="Times New Roman" w:eastAsia="Times New Roman" w:hAnsi="Times New Roman"/>
                <w:color w:val="000000" w:themeColor="text1"/>
                <w:sz w:val="22"/>
              </w:rPr>
              <w:t>606</w:t>
            </w:r>
            <w:r w:rsidR="2CAF0C74" w:rsidRPr="792AEF68">
              <w:rPr>
                <w:rFonts w:ascii="Times New Roman" w:eastAsia="Times New Roman" w:hAnsi="Times New Roman"/>
                <w:color w:val="000000" w:themeColor="text1"/>
                <w:sz w:val="22"/>
              </w:rPr>
              <w:t xml:space="preserve"> </w:t>
            </w:r>
            <w:r w:rsidRPr="792AEF68">
              <w:rPr>
                <w:rFonts w:ascii="Times New Roman" w:eastAsia="Times New Roman" w:hAnsi="Times New Roman"/>
                <w:color w:val="000000" w:themeColor="text1"/>
                <w:sz w:val="22"/>
              </w:rPr>
              <w:t>353</w:t>
            </w:r>
          </w:p>
        </w:tc>
      </w:tr>
      <w:tr w:rsidR="00F30B0B" w:rsidRPr="00663A8D" w14:paraId="662A1FD2" w14:textId="77777777" w:rsidTr="1F70791E">
        <w:trPr>
          <w:trHeight w:val="300"/>
        </w:trPr>
        <w:tc>
          <w:tcPr>
            <w:tcW w:w="4080" w:type="dxa"/>
            <w:shd w:val="clear" w:color="auto" w:fill="D9D9D9" w:themeFill="background1" w:themeFillShade="D9"/>
          </w:tcPr>
          <w:p w14:paraId="4EA6DE9B" w14:textId="77777777" w:rsidR="00F30B0B" w:rsidRPr="00663A8D" w:rsidRDefault="00F30B0B" w:rsidP="00AC4D8E">
            <w:pPr>
              <w:widowControl w:val="0"/>
              <w:tabs>
                <w:tab w:val="left" w:pos="0"/>
              </w:tabs>
              <w:rPr>
                <w:rFonts w:ascii="Times New Roman" w:hAnsi="Times New Roman"/>
                <w:b/>
                <w:bCs/>
                <w:color w:val="C00000"/>
                <w:sz w:val="22"/>
              </w:rPr>
            </w:pPr>
            <w:r w:rsidRPr="00663A8D">
              <w:rPr>
                <w:rFonts w:ascii="Times New Roman" w:hAnsi="Times New Roman"/>
                <w:b/>
                <w:bCs/>
                <w:sz w:val="22"/>
              </w:rPr>
              <w:t>1.4. Maksimali galima paramos suma vienam projektui</w:t>
            </w:r>
          </w:p>
        </w:tc>
        <w:tc>
          <w:tcPr>
            <w:tcW w:w="5548" w:type="dxa"/>
          </w:tcPr>
          <w:p w14:paraId="72B6B427" w14:textId="09F81361" w:rsidR="00F30B0B" w:rsidRPr="000E4CE5" w:rsidRDefault="00D053E9" w:rsidP="6661496A">
            <w:pPr>
              <w:widowControl w:val="0"/>
              <w:jc w:val="center"/>
              <w:rPr>
                <w:rFonts w:ascii="Times New Roman" w:hAnsi="Times New Roman"/>
                <w:color w:val="000000" w:themeColor="text1"/>
                <w:sz w:val="22"/>
                <w:lang w:val="en-US"/>
              </w:rPr>
            </w:pPr>
            <w:r w:rsidRPr="00D053E9">
              <w:rPr>
                <w:rFonts w:ascii="Times New Roman" w:hAnsi="Times New Roman"/>
                <w:color w:val="000000" w:themeColor="text1"/>
                <w:sz w:val="22"/>
              </w:rPr>
              <w:t>iki 500 000 eurų</w:t>
            </w:r>
          </w:p>
        </w:tc>
      </w:tr>
      <w:tr w:rsidR="00F30B0B" w:rsidRPr="00663A8D" w14:paraId="7E711821" w14:textId="77777777" w:rsidTr="1F70791E">
        <w:trPr>
          <w:trHeight w:val="300"/>
        </w:trPr>
        <w:tc>
          <w:tcPr>
            <w:tcW w:w="4080" w:type="dxa"/>
            <w:shd w:val="clear" w:color="auto" w:fill="D9D9D9" w:themeFill="background1" w:themeFillShade="D9"/>
          </w:tcPr>
          <w:p w14:paraId="7913AB9A" w14:textId="721B1F99" w:rsidR="00F30B0B" w:rsidRPr="00533BE4" w:rsidRDefault="00F30B0B" w:rsidP="00605891">
            <w:pPr>
              <w:widowControl w:val="0"/>
              <w:tabs>
                <w:tab w:val="left" w:pos="0"/>
              </w:tabs>
              <w:jc w:val="both"/>
              <w:rPr>
                <w:rFonts w:ascii="Times New Roman" w:hAnsi="Times New Roman"/>
                <w:b/>
                <w:bCs/>
                <w:color w:val="C00000"/>
                <w:sz w:val="22"/>
              </w:rPr>
            </w:pPr>
            <w:r w:rsidRPr="00533BE4">
              <w:rPr>
                <w:rFonts w:ascii="Times New Roman" w:hAnsi="Times New Roman"/>
                <w:b/>
                <w:bCs/>
                <w:sz w:val="22"/>
              </w:rPr>
              <w:t xml:space="preserve">1.5. </w:t>
            </w:r>
            <w:r w:rsidR="00841347" w:rsidRPr="00533BE4">
              <w:rPr>
                <w:rFonts w:ascii="Times New Roman" w:hAnsi="Times New Roman"/>
                <w:b/>
                <w:bCs/>
                <w:sz w:val="22"/>
              </w:rPr>
              <w:t xml:space="preserve">Nuosavas finansinis indėlis </w:t>
            </w:r>
            <w:r w:rsidR="00841347" w:rsidRPr="00533BE4">
              <w:rPr>
                <w:rFonts w:ascii="Times New Roman" w:hAnsi="Times New Roman"/>
                <w:i/>
                <w:iCs/>
                <w:sz w:val="20"/>
                <w:szCs w:val="20"/>
              </w:rPr>
              <w:t xml:space="preserve">(pareiškėjo </w:t>
            </w:r>
            <w:r w:rsidR="00605891">
              <w:rPr>
                <w:rFonts w:ascii="Times New Roman" w:hAnsi="Times New Roman"/>
                <w:i/>
                <w:iCs/>
                <w:sz w:val="20"/>
                <w:szCs w:val="20"/>
              </w:rPr>
              <w:t xml:space="preserve">ir (ar) projekto partnerio Lietuvoje indėlis) </w:t>
            </w:r>
          </w:p>
        </w:tc>
        <w:tc>
          <w:tcPr>
            <w:tcW w:w="5548" w:type="dxa"/>
          </w:tcPr>
          <w:p w14:paraId="28AE9C0D" w14:textId="0FBD86DA" w:rsidR="00C45058" w:rsidRDefault="7F7ABD3A" w:rsidP="74511150">
            <w:pPr>
              <w:widowControl w:val="0"/>
              <w:jc w:val="both"/>
              <w:rPr>
                <w:rFonts w:ascii="Times New Roman" w:hAnsi="Times New Roman"/>
                <w:sz w:val="22"/>
              </w:rPr>
            </w:pPr>
            <w:r w:rsidRPr="74511150">
              <w:rPr>
                <w:rFonts w:ascii="Times New Roman" w:hAnsi="Times New Roman"/>
                <w:sz w:val="22"/>
              </w:rPr>
              <w:t xml:space="preserve">Pareiškėjo </w:t>
            </w:r>
            <w:r w:rsidR="7A17C328" w:rsidRPr="74511150">
              <w:rPr>
                <w:rFonts w:ascii="Times New Roman" w:hAnsi="Times New Roman"/>
                <w:sz w:val="22"/>
              </w:rPr>
              <w:t>ir (ar) partnerio Lietuvoje nuosavas indėlis n</w:t>
            </w:r>
            <w:r w:rsidR="00DB653A" w:rsidRPr="74511150">
              <w:rPr>
                <w:rFonts w:ascii="Times New Roman" w:hAnsi="Times New Roman"/>
                <w:sz w:val="22"/>
              </w:rPr>
              <w:t xml:space="preserve">e </w:t>
            </w:r>
            <w:r w:rsidR="58807992" w:rsidRPr="74511150">
              <w:rPr>
                <w:rFonts w:ascii="Times New Roman" w:hAnsi="Times New Roman"/>
                <w:sz w:val="22"/>
              </w:rPr>
              <w:t xml:space="preserve">mažiau kaip </w:t>
            </w:r>
            <w:r w:rsidR="00DB653A" w:rsidRPr="74511150">
              <w:rPr>
                <w:rFonts w:ascii="Times New Roman" w:hAnsi="Times New Roman"/>
                <w:b/>
                <w:bCs/>
                <w:sz w:val="22"/>
              </w:rPr>
              <w:t>5</w:t>
            </w:r>
            <w:r w:rsidR="5E5F3426" w:rsidRPr="74511150">
              <w:rPr>
                <w:rFonts w:ascii="Times New Roman" w:hAnsi="Times New Roman"/>
                <w:b/>
                <w:bCs/>
                <w:sz w:val="22"/>
              </w:rPr>
              <w:t xml:space="preserve">0 </w:t>
            </w:r>
            <w:r w:rsidR="58807992" w:rsidRPr="74511150">
              <w:rPr>
                <w:rFonts w:ascii="Times New Roman" w:hAnsi="Times New Roman"/>
                <w:b/>
                <w:bCs/>
                <w:sz w:val="22"/>
              </w:rPr>
              <w:t>proc.</w:t>
            </w:r>
            <w:r w:rsidR="58807992" w:rsidRPr="74511150">
              <w:rPr>
                <w:rFonts w:ascii="Times New Roman" w:hAnsi="Times New Roman"/>
                <w:sz w:val="22"/>
              </w:rPr>
              <w:t xml:space="preserve"> projekto tinkamų finansuoti išlaidų.</w:t>
            </w:r>
          </w:p>
          <w:p w14:paraId="02AB3DDE" w14:textId="43E46732" w:rsidR="00813A02" w:rsidRPr="00874661" w:rsidRDefault="00C32FC6" w:rsidP="405C8D2D">
            <w:pPr>
              <w:widowControl w:val="0"/>
              <w:jc w:val="both"/>
              <w:rPr>
                <w:rFonts w:ascii="Times New Roman" w:hAnsi="Times New Roman"/>
                <w:i/>
                <w:iCs/>
                <w:sz w:val="22"/>
              </w:rPr>
            </w:pPr>
            <w:r w:rsidRPr="405C8D2D">
              <w:rPr>
                <w:rFonts w:ascii="Times New Roman" w:hAnsi="Times New Roman"/>
                <w:i/>
                <w:iCs/>
                <w:sz w:val="22"/>
              </w:rPr>
              <w:t xml:space="preserve">Ukrainos prisidėjimas (jei jis yra) nevertinamas kaip </w:t>
            </w:r>
            <w:r w:rsidR="00874661" w:rsidRPr="405C8D2D">
              <w:rPr>
                <w:rFonts w:ascii="Times New Roman" w:hAnsi="Times New Roman"/>
                <w:i/>
                <w:iCs/>
                <w:sz w:val="22"/>
              </w:rPr>
              <w:t xml:space="preserve">pareiškėjo </w:t>
            </w:r>
            <w:r w:rsidR="0F8F631E" w:rsidRPr="405C8D2D">
              <w:rPr>
                <w:rFonts w:ascii="Times New Roman" w:hAnsi="Times New Roman"/>
                <w:i/>
                <w:iCs/>
                <w:sz w:val="22"/>
              </w:rPr>
              <w:t xml:space="preserve">ir (ar) partnerio </w:t>
            </w:r>
            <w:r w:rsidR="00874661" w:rsidRPr="405C8D2D">
              <w:rPr>
                <w:rFonts w:ascii="Times New Roman" w:hAnsi="Times New Roman"/>
                <w:i/>
                <w:iCs/>
                <w:sz w:val="22"/>
              </w:rPr>
              <w:t>nuosavas indėlis.</w:t>
            </w:r>
          </w:p>
        </w:tc>
      </w:tr>
      <w:tr w:rsidR="00F30B0B" w:rsidRPr="00663A8D" w14:paraId="47FAA332" w14:textId="77777777" w:rsidTr="1F70791E">
        <w:trPr>
          <w:trHeight w:val="300"/>
        </w:trPr>
        <w:tc>
          <w:tcPr>
            <w:tcW w:w="9628" w:type="dxa"/>
            <w:gridSpan w:val="2"/>
            <w:shd w:val="clear" w:color="auto" w:fill="A6A6A6" w:themeFill="background1" w:themeFillShade="A6"/>
          </w:tcPr>
          <w:p w14:paraId="53B7A9D1" w14:textId="77777777" w:rsidR="00F30B0B" w:rsidRPr="00663A8D" w:rsidRDefault="00F30B0B" w:rsidP="00AC4D8E">
            <w:pPr>
              <w:widowControl w:val="0"/>
              <w:tabs>
                <w:tab w:val="left" w:pos="0"/>
              </w:tabs>
              <w:jc w:val="center"/>
              <w:rPr>
                <w:rFonts w:ascii="Times New Roman" w:hAnsi="Times New Roman"/>
                <w:color w:val="C00000"/>
                <w:sz w:val="22"/>
              </w:rPr>
            </w:pPr>
            <w:r w:rsidRPr="00663A8D">
              <w:rPr>
                <w:rFonts w:ascii="Times New Roman" w:hAnsi="Times New Roman"/>
                <w:b/>
                <w:sz w:val="22"/>
              </w:rPr>
              <w:t>II</w:t>
            </w:r>
            <w:r>
              <w:rPr>
                <w:rFonts w:ascii="Times New Roman" w:hAnsi="Times New Roman"/>
                <w:b/>
                <w:sz w:val="22"/>
              </w:rPr>
              <w:t>.</w:t>
            </w:r>
            <w:r w:rsidRPr="00663A8D">
              <w:rPr>
                <w:rFonts w:ascii="Times New Roman" w:hAnsi="Times New Roman"/>
                <w:b/>
                <w:sz w:val="22"/>
              </w:rPr>
              <w:t xml:space="preserve"> PROJEKTO APRAŠYMAS</w:t>
            </w:r>
          </w:p>
        </w:tc>
      </w:tr>
      <w:tr w:rsidR="00F30B0B" w:rsidRPr="00663A8D" w14:paraId="2C0C4163" w14:textId="77777777" w:rsidTr="1F70791E">
        <w:trPr>
          <w:trHeight w:val="300"/>
        </w:trPr>
        <w:tc>
          <w:tcPr>
            <w:tcW w:w="4080" w:type="dxa"/>
            <w:shd w:val="clear" w:color="auto" w:fill="D9D9D9" w:themeFill="background1" w:themeFillShade="D9"/>
            <w:vAlign w:val="center"/>
          </w:tcPr>
          <w:p w14:paraId="7553A10F" w14:textId="77777777" w:rsidR="00F30B0B" w:rsidRPr="00663A8D" w:rsidRDefault="00F30B0B" w:rsidP="00AC4D8E">
            <w:pPr>
              <w:widowControl w:val="0"/>
              <w:tabs>
                <w:tab w:val="left" w:pos="0"/>
              </w:tabs>
              <w:rPr>
                <w:rFonts w:ascii="Times New Roman" w:hAnsi="Times New Roman"/>
                <w:color w:val="C00000"/>
                <w:sz w:val="22"/>
              </w:rPr>
            </w:pPr>
            <w:r w:rsidRPr="00663A8D">
              <w:rPr>
                <w:rFonts w:ascii="Times New Roman" w:hAnsi="Times New Roman"/>
                <w:b/>
                <w:sz w:val="22"/>
              </w:rPr>
              <w:t xml:space="preserve">2.1. Projekto tikslas </w:t>
            </w:r>
          </w:p>
        </w:tc>
        <w:tc>
          <w:tcPr>
            <w:tcW w:w="5548" w:type="dxa"/>
          </w:tcPr>
          <w:p w14:paraId="2456ABDF" w14:textId="45C98F85" w:rsidR="00F30B0B" w:rsidRPr="009C6963" w:rsidRDefault="009C6963" w:rsidP="00E973A8">
            <w:pPr>
              <w:widowControl w:val="0"/>
              <w:tabs>
                <w:tab w:val="left" w:pos="0"/>
              </w:tabs>
              <w:jc w:val="both"/>
              <w:rPr>
                <w:rFonts w:ascii="Times New Roman" w:hAnsi="Times New Roman"/>
                <w:color w:val="C00000"/>
                <w:sz w:val="22"/>
              </w:rPr>
            </w:pPr>
            <w:r w:rsidRPr="009C6963">
              <w:rPr>
                <w:rFonts w:ascii="Times New Roman" w:hAnsi="Times New Roman"/>
                <w:color w:val="000000" w:themeColor="text1"/>
                <w:sz w:val="22"/>
              </w:rPr>
              <w:t>Prisidėti prie tarptautinio klimato kaitos finansavimo, įgyvendinant klimato kaitos švelninimo priemones, mažinančias ŠESD kiekį</w:t>
            </w:r>
            <w:r w:rsidR="00E973A8" w:rsidRPr="00E973A8">
              <w:rPr>
                <w:rFonts w:ascii="Roboto" w:eastAsia="Times New Roman" w:hAnsi="Roboto"/>
                <w:color w:val="666666"/>
                <w:sz w:val="21"/>
                <w:szCs w:val="21"/>
                <w:shd w:val="clear" w:color="auto" w:fill="FFFFFF"/>
              </w:rPr>
              <w:t xml:space="preserve"> </w:t>
            </w:r>
            <w:r w:rsidR="00E973A8" w:rsidRPr="00E973A8">
              <w:rPr>
                <w:rFonts w:ascii="Times New Roman" w:hAnsi="Times New Roman"/>
                <w:color w:val="000000" w:themeColor="text1"/>
                <w:sz w:val="22"/>
              </w:rPr>
              <w:t>–</w:t>
            </w:r>
            <w:r w:rsidR="00E973A8" w:rsidRPr="00E973A8" w:rsidDel="00E973A8">
              <w:rPr>
                <w:rFonts w:ascii="Times New Roman" w:hAnsi="Times New Roman"/>
                <w:color w:val="000000" w:themeColor="text1"/>
                <w:sz w:val="22"/>
              </w:rPr>
              <w:t xml:space="preserve"> </w:t>
            </w:r>
            <w:r w:rsidR="00AA136E">
              <w:rPr>
                <w:rFonts w:ascii="Times New Roman" w:hAnsi="Times New Roman"/>
                <w:color w:val="000000" w:themeColor="text1"/>
                <w:sz w:val="22"/>
              </w:rPr>
              <w:t>Ukrainoje</w:t>
            </w:r>
            <w:r w:rsidRPr="009C6963">
              <w:rPr>
                <w:rFonts w:ascii="Times New Roman" w:hAnsi="Times New Roman"/>
                <w:color w:val="000000" w:themeColor="text1"/>
                <w:sz w:val="22"/>
              </w:rPr>
              <w:t>, perduodant Lietuvos gerąją patirtį</w:t>
            </w:r>
            <w:r w:rsidR="00DB653A">
              <w:rPr>
                <w:rFonts w:ascii="Times New Roman" w:hAnsi="Times New Roman"/>
                <w:color w:val="000000" w:themeColor="text1"/>
                <w:sz w:val="22"/>
              </w:rPr>
              <w:t xml:space="preserve"> atsinaujinančių energijos išteklių srityje</w:t>
            </w:r>
            <w:r>
              <w:rPr>
                <w:rFonts w:ascii="Times New Roman" w:hAnsi="Times New Roman"/>
                <w:color w:val="000000" w:themeColor="text1"/>
                <w:sz w:val="22"/>
              </w:rPr>
              <w:t>, technologijas</w:t>
            </w:r>
            <w:r w:rsidR="0084350F">
              <w:rPr>
                <w:rFonts w:ascii="Times New Roman" w:hAnsi="Times New Roman"/>
                <w:color w:val="000000" w:themeColor="text1"/>
                <w:sz w:val="22"/>
              </w:rPr>
              <w:t xml:space="preserve"> ir užtikrinti energetinį saugumą</w:t>
            </w:r>
            <w:r w:rsidR="00AC6C28">
              <w:rPr>
                <w:rFonts w:ascii="Times New Roman" w:hAnsi="Times New Roman"/>
                <w:color w:val="000000" w:themeColor="text1"/>
                <w:sz w:val="22"/>
              </w:rPr>
              <w:t>.</w:t>
            </w:r>
          </w:p>
        </w:tc>
      </w:tr>
      <w:tr w:rsidR="00F30B0B" w:rsidRPr="00663A8D" w14:paraId="77FB61A8" w14:textId="77777777" w:rsidTr="1F70791E">
        <w:trPr>
          <w:trHeight w:val="300"/>
        </w:trPr>
        <w:tc>
          <w:tcPr>
            <w:tcW w:w="4080" w:type="dxa"/>
            <w:shd w:val="clear" w:color="auto" w:fill="D9D9D9" w:themeFill="background1" w:themeFillShade="D9"/>
            <w:vAlign w:val="center"/>
          </w:tcPr>
          <w:p w14:paraId="6D352F5B" w14:textId="77777777" w:rsidR="00F30B0B" w:rsidRPr="00663A8D" w:rsidRDefault="00F30B0B" w:rsidP="00AC4D8E">
            <w:pPr>
              <w:widowControl w:val="0"/>
              <w:tabs>
                <w:tab w:val="left" w:pos="0"/>
              </w:tabs>
              <w:rPr>
                <w:rFonts w:ascii="Times New Roman" w:hAnsi="Times New Roman"/>
                <w:color w:val="C00000"/>
                <w:sz w:val="22"/>
              </w:rPr>
            </w:pPr>
            <w:r w:rsidRPr="00663A8D">
              <w:rPr>
                <w:rFonts w:ascii="Times New Roman" w:hAnsi="Times New Roman"/>
                <w:b/>
                <w:sz w:val="22"/>
              </w:rPr>
              <w:t>2.2. Projekto uždaviniai</w:t>
            </w:r>
          </w:p>
        </w:tc>
        <w:tc>
          <w:tcPr>
            <w:tcW w:w="5548" w:type="dxa"/>
          </w:tcPr>
          <w:p w14:paraId="26606468" w14:textId="5A5A7EE2" w:rsidR="00107B29" w:rsidRPr="00107B29" w:rsidRDefault="575F4D2D" w:rsidP="5658C299">
            <w:pPr>
              <w:widowControl w:val="0"/>
              <w:numPr>
                <w:ilvl w:val="0"/>
                <w:numId w:val="13"/>
              </w:numPr>
              <w:jc w:val="both"/>
              <w:rPr>
                <w:rFonts w:ascii="Times New Roman" w:hAnsi="Times New Roman"/>
                <w:color w:val="000000" w:themeColor="text1"/>
                <w:sz w:val="22"/>
              </w:rPr>
            </w:pPr>
            <w:r w:rsidRPr="5658C299">
              <w:rPr>
                <w:rFonts w:ascii="Times New Roman" w:hAnsi="Times New Roman"/>
                <w:color w:val="000000" w:themeColor="text1"/>
                <w:sz w:val="22"/>
              </w:rPr>
              <w:t>Prisidėti prie tarptautinio klimato kaitos</w:t>
            </w:r>
            <w:r w:rsidR="2D8671B4" w:rsidRPr="5658C299">
              <w:rPr>
                <w:rFonts w:ascii="Times New Roman" w:hAnsi="Times New Roman"/>
                <w:color w:val="000000" w:themeColor="text1"/>
                <w:sz w:val="22"/>
              </w:rPr>
              <w:t xml:space="preserve"> švelninimo</w:t>
            </w:r>
            <w:r w:rsidRPr="5658C299">
              <w:rPr>
                <w:rFonts w:ascii="Times New Roman" w:hAnsi="Times New Roman"/>
                <w:color w:val="000000" w:themeColor="text1"/>
                <w:sz w:val="22"/>
              </w:rPr>
              <w:t xml:space="preserve"> finansavimo, </w:t>
            </w:r>
            <w:r w:rsidR="02300A5D" w:rsidRPr="5658C299">
              <w:rPr>
                <w:rFonts w:ascii="Times New Roman" w:hAnsi="Times New Roman"/>
                <w:color w:val="000000" w:themeColor="text1"/>
                <w:sz w:val="22"/>
              </w:rPr>
              <w:t>Ukrainoje</w:t>
            </w:r>
            <w:r w:rsidRPr="5658C299">
              <w:rPr>
                <w:rFonts w:ascii="Times New Roman" w:hAnsi="Times New Roman"/>
                <w:color w:val="000000" w:themeColor="text1"/>
                <w:sz w:val="22"/>
              </w:rPr>
              <w:t xml:space="preserve"> įgyvendinant klimato kaitos švelninimo priemones.</w:t>
            </w:r>
          </w:p>
          <w:p w14:paraId="058A837E" w14:textId="7A35F793" w:rsidR="00107B29" w:rsidRDefault="00107B29" w:rsidP="00107B29">
            <w:pPr>
              <w:widowControl w:val="0"/>
              <w:numPr>
                <w:ilvl w:val="0"/>
                <w:numId w:val="13"/>
              </w:numPr>
              <w:tabs>
                <w:tab w:val="left" w:pos="0"/>
              </w:tabs>
              <w:jc w:val="both"/>
              <w:rPr>
                <w:rFonts w:ascii="Times New Roman" w:hAnsi="Times New Roman"/>
                <w:color w:val="000000" w:themeColor="text1"/>
                <w:sz w:val="22"/>
              </w:rPr>
            </w:pPr>
            <w:r w:rsidRPr="00107B29">
              <w:rPr>
                <w:rFonts w:ascii="Times New Roman" w:hAnsi="Times New Roman"/>
                <w:color w:val="000000" w:themeColor="text1"/>
                <w:sz w:val="22"/>
              </w:rPr>
              <w:t>Perduoti gerąją Lietuvos patirtį ir paskatinti inovatyvių, mažinančių ŠESD kiekį technologijų plėtrą</w:t>
            </w:r>
            <w:r w:rsidR="006F6400">
              <w:rPr>
                <w:rFonts w:ascii="Times New Roman" w:hAnsi="Times New Roman"/>
                <w:color w:val="000000" w:themeColor="text1"/>
                <w:sz w:val="22"/>
              </w:rPr>
              <w:t>, didinti energetinį saugumą</w:t>
            </w:r>
            <w:r w:rsidRPr="00107B29">
              <w:rPr>
                <w:rFonts w:ascii="Times New Roman" w:hAnsi="Times New Roman"/>
                <w:color w:val="000000" w:themeColor="text1"/>
                <w:sz w:val="22"/>
              </w:rPr>
              <w:t xml:space="preserve"> </w:t>
            </w:r>
            <w:r w:rsidR="006F6400">
              <w:rPr>
                <w:rFonts w:ascii="Times New Roman" w:hAnsi="Times New Roman"/>
                <w:color w:val="000000" w:themeColor="text1"/>
                <w:sz w:val="22"/>
              </w:rPr>
              <w:t xml:space="preserve">Ukrainoje. </w:t>
            </w:r>
          </w:p>
          <w:p w14:paraId="2C669F56" w14:textId="633F1160" w:rsidR="00F30B0B" w:rsidRPr="00107B29" w:rsidRDefault="00107B29" w:rsidP="00107B29">
            <w:pPr>
              <w:widowControl w:val="0"/>
              <w:numPr>
                <w:ilvl w:val="0"/>
                <w:numId w:val="13"/>
              </w:numPr>
              <w:tabs>
                <w:tab w:val="left" w:pos="0"/>
              </w:tabs>
              <w:jc w:val="both"/>
              <w:rPr>
                <w:rFonts w:ascii="Times New Roman" w:hAnsi="Times New Roman"/>
                <w:color w:val="000000" w:themeColor="text1"/>
                <w:sz w:val="22"/>
              </w:rPr>
            </w:pPr>
            <w:r w:rsidRPr="00107B29">
              <w:rPr>
                <w:rFonts w:ascii="Times New Roman" w:hAnsi="Times New Roman"/>
                <w:color w:val="000000" w:themeColor="text1"/>
                <w:sz w:val="22"/>
              </w:rPr>
              <w:t>Didinti visuomenės informuotumą apie klimato kaitą ir būdus ją mažinti.</w:t>
            </w:r>
          </w:p>
        </w:tc>
      </w:tr>
      <w:tr w:rsidR="00F30B0B" w:rsidRPr="00663A8D" w14:paraId="7C6EF1B0" w14:textId="77777777" w:rsidTr="1F70791E">
        <w:trPr>
          <w:trHeight w:val="300"/>
        </w:trPr>
        <w:tc>
          <w:tcPr>
            <w:tcW w:w="4080" w:type="dxa"/>
            <w:shd w:val="clear" w:color="auto" w:fill="D9D9D9" w:themeFill="background1" w:themeFillShade="D9"/>
            <w:vAlign w:val="center"/>
          </w:tcPr>
          <w:p w14:paraId="01DE6BD0" w14:textId="77777777" w:rsidR="00F30B0B" w:rsidRPr="00663A8D" w:rsidRDefault="00F30B0B" w:rsidP="00AC4D8E">
            <w:pPr>
              <w:widowControl w:val="0"/>
              <w:tabs>
                <w:tab w:val="left" w:pos="0"/>
              </w:tabs>
              <w:rPr>
                <w:rFonts w:ascii="Times New Roman" w:hAnsi="Times New Roman"/>
                <w:color w:val="C00000"/>
                <w:sz w:val="22"/>
              </w:rPr>
            </w:pPr>
            <w:r w:rsidRPr="00663A8D">
              <w:rPr>
                <w:rFonts w:ascii="Times New Roman" w:hAnsi="Times New Roman"/>
                <w:b/>
                <w:sz w:val="22"/>
              </w:rPr>
              <w:t>2.3. Pareiškėjai</w:t>
            </w:r>
          </w:p>
        </w:tc>
        <w:tc>
          <w:tcPr>
            <w:tcW w:w="5548" w:type="dxa"/>
          </w:tcPr>
          <w:p w14:paraId="24CF0D85" w14:textId="6432F474" w:rsidR="0075096E" w:rsidRDefault="00A120D1" w:rsidP="0075096E">
            <w:pPr>
              <w:widowControl w:val="0"/>
              <w:jc w:val="both"/>
              <w:rPr>
                <w:rFonts w:ascii="Times New Roman" w:hAnsi="Times New Roman"/>
                <w:color w:val="000000" w:themeColor="text1"/>
                <w:sz w:val="22"/>
              </w:rPr>
            </w:pPr>
            <w:r w:rsidRPr="6157C37D">
              <w:rPr>
                <w:rFonts w:ascii="Times New Roman" w:hAnsi="Times New Roman"/>
                <w:color w:val="000000" w:themeColor="text1"/>
                <w:sz w:val="22"/>
              </w:rPr>
              <w:t>Lietuvos Respublikos</w:t>
            </w:r>
            <w:r w:rsidR="641732AD" w:rsidRPr="6157C37D">
              <w:rPr>
                <w:rFonts w:ascii="Times New Roman" w:hAnsi="Times New Roman"/>
                <w:color w:val="000000" w:themeColor="text1"/>
                <w:sz w:val="22"/>
              </w:rPr>
              <w:t xml:space="preserve"> j</w:t>
            </w:r>
            <w:r w:rsidRPr="6157C37D">
              <w:rPr>
                <w:rFonts w:ascii="Times New Roman" w:hAnsi="Times New Roman"/>
                <w:color w:val="000000" w:themeColor="text1"/>
                <w:sz w:val="22"/>
              </w:rPr>
              <w:t>uridinių asmenų registre registruotas juridinis asmuo</w:t>
            </w:r>
            <w:r w:rsidR="006F6400">
              <w:rPr>
                <w:rFonts w:ascii="Times New Roman" w:hAnsi="Times New Roman"/>
                <w:color w:val="000000" w:themeColor="text1"/>
                <w:sz w:val="22"/>
              </w:rPr>
              <w:t xml:space="preserve">, einamaisiais metais vienas pareiškėjas gali </w:t>
            </w:r>
            <w:r w:rsidR="0075096E">
              <w:rPr>
                <w:rFonts w:ascii="Times New Roman" w:hAnsi="Times New Roman"/>
                <w:color w:val="000000" w:themeColor="text1"/>
                <w:sz w:val="22"/>
              </w:rPr>
              <w:t>teikti</w:t>
            </w:r>
            <w:r w:rsidR="00463682">
              <w:rPr>
                <w:rFonts w:ascii="Times New Roman" w:hAnsi="Times New Roman"/>
                <w:color w:val="000000" w:themeColor="text1"/>
                <w:sz w:val="22"/>
              </w:rPr>
              <w:t xml:space="preserve"> tik</w:t>
            </w:r>
            <w:r w:rsidR="0075096E">
              <w:rPr>
                <w:rFonts w:ascii="Times New Roman" w:hAnsi="Times New Roman"/>
                <w:color w:val="000000" w:themeColor="text1"/>
                <w:sz w:val="22"/>
              </w:rPr>
              <w:t xml:space="preserve"> vieną paraišką.</w:t>
            </w:r>
            <w:r w:rsidR="006F6400" w:rsidRPr="56C1A40E">
              <w:rPr>
                <w:rFonts w:ascii="Times New Roman" w:hAnsi="Times New Roman"/>
                <w:color w:val="000000" w:themeColor="text1"/>
                <w:sz w:val="22"/>
              </w:rPr>
              <w:t xml:space="preserve">  </w:t>
            </w:r>
          </w:p>
          <w:p w14:paraId="4CDAAEC1" w14:textId="47495073" w:rsidR="00F30B0B" w:rsidRPr="00663A8D" w:rsidRDefault="0075096E" w:rsidP="0075096E">
            <w:pPr>
              <w:widowControl w:val="0"/>
              <w:jc w:val="both"/>
              <w:rPr>
                <w:rFonts w:ascii="Times New Roman" w:hAnsi="Times New Roman"/>
                <w:color w:val="000000" w:themeColor="text1"/>
                <w:sz w:val="22"/>
              </w:rPr>
            </w:pPr>
            <w:r>
              <w:rPr>
                <w:rFonts w:ascii="Times New Roman" w:hAnsi="Times New Roman"/>
                <w:color w:val="000000" w:themeColor="text1"/>
                <w:sz w:val="22"/>
              </w:rPr>
              <w:t xml:space="preserve">Pareiškėjas teikiantis paraišką turi būti bent </w:t>
            </w:r>
            <w:r w:rsidRPr="0075096E">
              <w:rPr>
                <w:rFonts w:ascii="Times New Roman" w:hAnsi="Times New Roman"/>
                <w:color w:val="000000" w:themeColor="text1"/>
                <w:sz w:val="22"/>
              </w:rPr>
              <w:t>1 metus veikiantis atsinaujinan</w:t>
            </w:r>
            <w:r>
              <w:rPr>
                <w:rFonts w:ascii="Times New Roman" w:hAnsi="Times New Roman"/>
                <w:color w:val="000000" w:themeColor="text1"/>
                <w:sz w:val="22"/>
              </w:rPr>
              <w:t>čių energijos išteklių srityje.</w:t>
            </w:r>
            <w:r w:rsidRPr="0075096E">
              <w:rPr>
                <w:rFonts w:ascii="Times New Roman" w:hAnsi="Times New Roman"/>
                <w:color w:val="000000" w:themeColor="text1"/>
                <w:sz w:val="22"/>
              </w:rPr>
              <w:t xml:space="preserve"> </w:t>
            </w:r>
          </w:p>
        </w:tc>
      </w:tr>
      <w:tr w:rsidR="00F30B0B" w:rsidRPr="00663A8D" w14:paraId="0DE4D806" w14:textId="77777777" w:rsidTr="1F70791E">
        <w:trPr>
          <w:trHeight w:val="300"/>
        </w:trPr>
        <w:tc>
          <w:tcPr>
            <w:tcW w:w="4080" w:type="dxa"/>
            <w:shd w:val="clear" w:color="auto" w:fill="D9D9D9" w:themeFill="background1" w:themeFillShade="D9"/>
            <w:vAlign w:val="center"/>
          </w:tcPr>
          <w:p w14:paraId="473ADA08" w14:textId="381B23B0" w:rsidR="00F30B0B" w:rsidRPr="004B0509" w:rsidRDefault="31D2012F" w:rsidP="5658C299">
            <w:pPr>
              <w:widowControl w:val="0"/>
              <w:rPr>
                <w:rFonts w:ascii="Times New Roman" w:hAnsi="Times New Roman"/>
                <w:color w:val="C00000"/>
                <w:sz w:val="22"/>
              </w:rPr>
            </w:pPr>
            <w:r w:rsidRPr="5658C299">
              <w:rPr>
                <w:rFonts w:ascii="Times New Roman" w:hAnsi="Times New Roman"/>
                <w:b/>
                <w:bCs/>
                <w:sz w:val="22"/>
              </w:rPr>
              <w:t xml:space="preserve">2.4. Galutiniai naudos gavėjai </w:t>
            </w:r>
          </w:p>
        </w:tc>
        <w:tc>
          <w:tcPr>
            <w:tcW w:w="5548" w:type="dxa"/>
          </w:tcPr>
          <w:p w14:paraId="65486170" w14:textId="6E96242C" w:rsidR="00F30B0B" w:rsidRPr="00663A8D" w:rsidRDefault="0075096E" w:rsidP="1F70791E">
            <w:pPr>
              <w:widowControl w:val="0"/>
              <w:jc w:val="both"/>
              <w:rPr>
                <w:rFonts w:ascii="Times New Roman" w:hAnsi="Times New Roman"/>
                <w:i/>
                <w:iCs/>
                <w:color w:val="000000" w:themeColor="text1"/>
                <w:sz w:val="22"/>
              </w:rPr>
            </w:pPr>
            <w:r w:rsidRPr="1F70791E">
              <w:rPr>
                <w:rFonts w:ascii="Times New Roman" w:hAnsi="Times New Roman"/>
                <w:color w:val="000000" w:themeColor="text1"/>
                <w:sz w:val="22"/>
              </w:rPr>
              <w:t xml:space="preserve">Pridedamas </w:t>
            </w:r>
            <w:r w:rsidRPr="1F70791E">
              <w:rPr>
                <w:rFonts w:ascii="Times New Roman" w:hAnsi="Times New Roman"/>
                <w:b/>
                <w:bCs/>
                <w:color w:val="000000" w:themeColor="text1"/>
                <w:sz w:val="22"/>
              </w:rPr>
              <w:t>Ukrainos</w:t>
            </w:r>
            <w:r w:rsidRPr="1F70791E">
              <w:rPr>
                <w:rFonts w:ascii="Times New Roman" w:hAnsi="Times New Roman"/>
                <w:color w:val="000000" w:themeColor="text1"/>
                <w:sz w:val="22"/>
              </w:rPr>
              <w:t xml:space="preserve"> (poreikių) konkrečių </w:t>
            </w:r>
            <w:r w:rsidRPr="1F70791E">
              <w:rPr>
                <w:rFonts w:ascii="Times New Roman" w:hAnsi="Times New Roman"/>
                <w:sz w:val="22"/>
              </w:rPr>
              <w:t>objektų sąrašas</w:t>
            </w:r>
            <w:r w:rsidRPr="1F70791E">
              <w:rPr>
                <w:rFonts w:ascii="Times New Roman" w:hAnsi="Times New Roman"/>
                <w:color w:val="000000" w:themeColor="text1"/>
                <w:sz w:val="22"/>
              </w:rPr>
              <w:t>, kuriame gali būti įgyvendinami projektai.</w:t>
            </w:r>
            <w:r w:rsidR="007B2ABB" w:rsidRPr="1F70791E">
              <w:rPr>
                <w:rFonts w:ascii="Times New Roman" w:hAnsi="Times New Roman"/>
                <w:color w:val="000000" w:themeColor="text1"/>
                <w:sz w:val="22"/>
              </w:rPr>
              <w:t xml:space="preserve"> </w:t>
            </w:r>
          </w:p>
          <w:p w14:paraId="37CB50BB" w14:textId="1A338C7E" w:rsidR="00F30B0B" w:rsidRPr="00663A8D" w:rsidRDefault="007B2ABB" w:rsidP="34A5EE91">
            <w:pPr>
              <w:widowControl w:val="0"/>
              <w:jc w:val="both"/>
              <w:rPr>
                <w:rFonts w:ascii="Times New Roman" w:hAnsi="Times New Roman"/>
                <w:i/>
                <w:iCs/>
                <w:color w:val="000000" w:themeColor="text1"/>
                <w:sz w:val="22"/>
              </w:rPr>
            </w:pPr>
            <w:r w:rsidRPr="34A5EE91">
              <w:rPr>
                <w:rFonts w:ascii="Times New Roman" w:hAnsi="Times New Roman"/>
                <w:i/>
                <w:iCs/>
                <w:color w:val="000000" w:themeColor="text1"/>
                <w:sz w:val="22"/>
              </w:rPr>
              <w:t>Jeigu paraiškoje nurodomas objektas ne iš sąrašo, paraiška atmetama.</w:t>
            </w:r>
          </w:p>
        </w:tc>
      </w:tr>
      <w:tr w:rsidR="004B0509" w:rsidRPr="00663A8D" w14:paraId="0D711E00" w14:textId="77777777" w:rsidTr="1F70791E">
        <w:trPr>
          <w:trHeight w:val="300"/>
        </w:trPr>
        <w:tc>
          <w:tcPr>
            <w:tcW w:w="4080" w:type="dxa"/>
            <w:shd w:val="clear" w:color="auto" w:fill="D9D9D9" w:themeFill="background1" w:themeFillShade="D9"/>
            <w:vAlign w:val="center"/>
          </w:tcPr>
          <w:p w14:paraId="56FD3198" w14:textId="49D68F42" w:rsidR="004B0509" w:rsidRPr="004B0509" w:rsidRDefault="004B0509" w:rsidP="00AC4D8E">
            <w:pPr>
              <w:widowControl w:val="0"/>
              <w:tabs>
                <w:tab w:val="left" w:pos="0"/>
              </w:tabs>
              <w:rPr>
                <w:rFonts w:ascii="Times New Roman" w:hAnsi="Times New Roman"/>
                <w:b/>
                <w:sz w:val="22"/>
              </w:rPr>
            </w:pPr>
            <w:r w:rsidRPr="004B0509">
              <w:rPr>
                <w:rFonts w:ascii="Times New Roman" w:hAnsi="Times New Roman"/>
                <w:b/>
                <w:sz w:val="22"/>
              </w:rPr>
              <w:t>2.5. Tinkamos finansuoti išlaidos</w:t>
            </w:r>
          </w:p>
        </w:tc>
        <w:tc>
          <w:tcPr>
            <w:tcW w:w="5548" w:type="dxa"/>
          </w:tcPr>
          <w:p w14:paraId="4A6485E2" w14:textId="535B76CF" w:rsidR="004B0509" w:rsidRPr="00A7079B" w:rsidRDefault="00A7079B" w:rsidP="00A7079B">
            <w:pPr>
              <w:widowControl w:val="0"/>
              <w:tabs>
                <w:tab w:val="left" w:pos="0"/>
              </w:tabs>
              <w:jc w:val="both"/>
              <w:rPr>
                <w:rFonts w:ascii="Times New Roman" w:hAnsi="Times New Roman"/>
                <w:color w:val="C00000"/>
                <w:sz w:val="22"/>
              </w:rPr>
            </w:pPr>
            <w:r w:rsidRPr="00A7079B">
              <w:rPr>
                <w:rFonts w:ascii="Times New Roman" w:hAnsi="Times New Roman"/>
                <w:color w:val="000000" w:themeColor="text1"/>
                <w:sz w:val="22"/>
              </w:rPr>
              <w:t xml:space="preserve">Nustatytos </w:t>
            </w:r>
            <w:hyperlink r:id="rId13" w:history="1">
              <w:r w:rsidRPr="00A7079B">
                <w:rPr>
                  <w:rStyle w:val="Hyperlink"/>
                  <w:rFonts w:ascii="Times New Roman" w:hAnsi="Times New Roman"/>
                  <w:color w:val="000000" w:themeColor="text1"/>
                  <w:sz w:val="22"/>
                  <w:u w:val="none"/>
                </w:rPr>
                <w:t>Valstybės ir savivaldybių institucijų ir įstaigų vystomojo bendradarbiavimo veiklos įgyvendinimo tvarkos aprašo, patvirtinto LR Vyriausybės 2014 m. kovo 26 d. nutarimu Nr. 278</w:t>
              </w:r>
            </w:hyperlink>
            <w:r w:rsidRPr="00A7079B">
              <w:rPr>
                <w:rFonts w:ascii="Times New Roman" w:hAnsi="Times New Roman"/>
                <w:color w:val="000000" w:themeColor="text1"/>
                <w:sz w:val="22"/>
              </w:rPr>
              <w:t xml:space="preserve">, 66 punkte ir atitinkančios ekonomiškumo </w:t>
            </w:r>
            <w:r w:rsidRPr="00A7079B">
              <w:rPr>
                <w:rFonts w:ascii="Times New Roman" w:hAnsi="Times New Roman"/>
                <w:color w:val="000000" w:themeColor="text1"/>
                <w:sz w:val="22"/>
              </w:rPr>
              <w:lastRenderedPageBreak/>
              <w:t>principą, neviršijančios vidutinių rinkos kainų.</w:t>
            </w:r>
          </w:p>
        </w:tc>
      </w:tr>
      <w:tr w:rsidR="00F30B0B" w:rsidRPr="00663A8D" w14:paraId="49AB4A31" w14:textId="77777777" w:rsidTr="1F70791E">
        <w:trPr>
          <w:trHeight w:val="300"/>
        </w:trPr>
        <w:tc>
          <w:tcPr>
            <w:tcW w:w="4080" w:type="dxa"/>
            <w:shd w:val="clear" w:color="auto" w:fill="D9D9D9" w:themeFill="background1" w:themeFillShade="D9"/>
            <w:vAlign w:val="center"/>
          </w:tcPr>
          <w:p w14:paraId="1F40199A" w14:textId="63F939EF" w:rsidR="00F30B0B" w:rsidRPr="00663A8D" w:rsidRDefault="00F30B0B" w:rsidP="00AC4D8E">
            <w:pPr>
              <w:widowControl w:val="0"/>
              <w:tabs>
                <w:tab w:val="left" w:pos="0"/>
              </w:tabs>
              <w:rPr>
                <w:rFonts w:ascii="Times New Roman" w:hAnsi="Times New Roman"/>
                <w:color w:val="C00000"/>
                <w:sz w:val="22"/>
              </w:rPr>
            </w:pPr>
            <w:r w:rsidRPr="00663A8D">
              <w:rPr>
                <w:rFonts w:ascii="Times New Roman" w:hAnsi="Times New Roman"/>
                <w:b/>
                <w:sz w:val="22"/>
              </w:rPr>
              <w:lastRenderedPageBreak/>
              <w:t>2.</w:t>
            </w:r>
            <w:r w:rsidR="004B0509">
              <w:rPr>
                <w:rFonts w:ascii="Times New Roman" w:hAnsi="Times New Roman"/>
                <w:b/>
                <w:sz w:val="22"/>
              </w:rPr>
              <w:t>6</w:t>
            </w:r>
            <w:r w:rsidRPr="00663A8D">
              <w:rPr>
                <w:rFonts w:ascii="Times New Roman" w:hAnsi="Times New Roman"/>
                <w:b/>
                <w:sz w:val="22"/>
              </w:rPr>
              <w:t>. Privalumai</w:t>
            </w:r>
            <w:r w:rsidRPr="00190152">
              <w:rPr>
                <w:rFonts w:ascii="Times New Roman" w:hAnsi="Times New Roman"/>
                <w:bCs/>
                <w:i/>
                <w:iCs/>
                <w:sz w:val="20"/>
                <w:szCs w:val="20"/>
              </w:rPr>
              <w:t xml:space="preserve"> (maks. 11 balų)</w:t>
            </w:r>
          </w:p>
        </w:tc>
        <w:tc>
          <w:tcPr>
            <w:tcW w:w="5548" w:type="dxa"/>
          </w:tcPr>
          <w:p w14:paraId="110971DC" w14:textId="1582E068" w:rsidR="00F30B0B" w:rsidRPr="00876BE3" w:rsidRDefault="007B6CC8" w:rsidP="68A9F7A0">
            <w:pPr>
              <w:adjustRightInd w:val="0"/>
              <w:jc w:val="both"/>
              <w:rPr>
                <w:rFonts w:ascii="Times New Roman" w:hAnsi="Times New Roman"/>
                <w:b/>
                <w:bCs/>
                <w:sz w:val="22"/>
                <w:lang w:eastAsia="lt-LT"/>
              </w:rPr>
            </w:pPr>
            <w:r w:rsidRPr="68A9F7A0">
              <w:rPr>
                <w:rFonts w:ascii="Times New Roman" w:hAnsi="Times New Roman"/>
                <w:sz w:val="22"/>
                <w:lang w:eastAsia="lt-LT"/>
              </w:rPr>
              <w:t xml:space="preserve">Komisijos vertinimo balai skiriami: </w:t>
            </w:r>
          </w:p>
          <w:p w14:paraId="7922DDFE" w14:textId="50ED9B6F" w:rsidR="00F30B0B" w:rsidRPr="00CF73C5" w:rsidRDefault="3116852B" w:rsidP="405C8D2D">
            <w:pPr>
              <w:adjustRightInd w:val="0"/>
              <w:jc w:val="both"/>
              <w:rPr>
                <w:rFonts w:ascii="Times New Roman" w:hAnsi="Times New Roman"/>
                <w:i/>
                <w:iCs/>
                <w:sz w:val="22"/>
                <w:lang w:eastAsia="lt-LT"/>
              </w:rPr>
            </w:pPr>
            <w:r w:rsidRPr="405C8D2D">
              <w:rPr>
                <w:rFonts w:ascii="Times New Roman" w:hAnsi="Times New Roman"/>
                <w:b/>
                <w:bCs/>
                <w:sz w:val="22"/>
                <w:lang w:eastAsia="lt-LT"/>
              </w:rPr>
              <w:t>11</w:t>
            </w:r>
            <w:r w:rsidR="0075096E" w:rsidRPr="405C8D2D">
              <w:rPr>
                <w:rFonts w:ascii="Times New Roman" w:hAnsi="Times New Roman"/>
                <w:b/>
                <w:bCs/>
                <w:sz w:val="22"/>
                <w:lang w:eastAsia="lt-LT"/>
              </w:rPr>
              <w:t xml:space="preserve"> bal</w:t>
            </w:r>
            <w:r w:rsidR="12A0DB57" w:rsidRPr="405C8D2D">
              <w:rPr>
                <w:rFonts w:ascii="Times New Roman" w:hAnsi="Times New Roman"/>
                <w:b/>
                <w:bCs/>
                <w:sz w:val="22"/>
                <w:lang w:eastAsia="lt-LT"/>
              </w:rPr>
              <w:t>ų</w:t>
            </w:r>
            <w:r w:rsidR="0075096E" w:rsidRPr="405C8D2D">
              <w:rPr>
                <w:rFonts w:ascii="Times New Roman" w:hAnsi="Times New Roman"/>
                <w:b/>
                <w:bCs/>
                <w:sz w:val="22"/>
                <w:lang w:eastAsia="lt-LT"/>
              </w:rPr>
              <w:t xml:space="preserve"> </w:t>
            </w:r>
            <w:r w:rsidR="00876BE3" w:rsidRPr="405C8D2D">
              <w:rPr>
                <w:rFonts w:ascii="Times New Roman" w:hAnsi="Times New Roman"/>
                <w:sz w:val="22"/>
                <w:lang w:eastAsia="lt-LT"/>
              </w:rPr>
              <w:t xml:space="preserve">jei diegiama technologija ar taikomas sprendinys, gaminys sukurti ir (ar) pagaminti Lietuvoje </w:t>
            </w:r>
            <w:r w:rsidR="00876BE3" w:rsidRPr="405C8D2D">
              <w:rPr>
                <w:rFonts w:ascii="Times New Roman" w:hAnsi="Times New Roman"/>
                <w:i/>
                <w:iCs/>
                <w:sz w:val="22"/>
                <w:lang w:eastAsia="lt-LT"/>
              </w:rPr>
              <w:t>(turi sudaryti didžiąją projekto vertę)</w:t>
            </w:r>
            <w:r w:rsidR="00CF73C5" w:rsidRPr="405C8D2D">
              <w:rPr>
                <w:rFonts w:ascii="Times New Roman" w:hAnsi="Times New Roman"/>
                <w:i/>
                <w:iCs/>
                <w:sz w:val="22"/>
                <w:lang w:eastAsia="lt-LT"/>
              </w:rPr>
              <w:t>.</w:t>
            </w:r>
          </w:p>
        </w:tc>
      </w:tr>
      <w:tr w:rsidR="004E3DC3" w:rsidRPr="00663A8D" w14:paraId="4D99224D" w14:textId="77777777" w:rsidTr="1F70791E">
        <w:trPr>
          <w:trHeight w:val="300"/>
        </w:trPr>
        <w:tc>
          <w:tcPr>
            <w:tcW w:w="4080" w:type="dxa"/>
            <w:shd w:val="clear" w:color="auto" w:fill="D9D9D9" w:themeFill="background1" w:themeFillShade="D9"/>
            <w:vAlign w:val="center"/>
          </w:tcPr>
          <w:p w14:paraId="4B4A0973" w14:textId="3B459DBF" w:rsidR="004E3DC3" w:rsidRPr="00663A8D" w:rsidRDefault="004E3DC3" w:rsidP="1B84C9B7">
            <w:pPr>
              <w:rPr>
                <w:rFonts w:ascii="Times New Roman" w:hAnsi="Times New Roman"/>
                <w:b/>
                <w:bCs/>
                <w:sz w:val="22"/>
              </w:rPr>
            </w:pPr>
            <w:r w:rsidRPr="1B84C9B7">
              <w:rPr>
                <w:rFonts w:ascii="Times New Roman" w:hAnsi="Times New Roman"/>
                <w:b/>
                <w:bCs/>
                <w:sz w:val="22"/>
              </w:rPr>
              <w:t xml:space="preserve">2.7. Kita papildoma informacija </w:t>
            </w:r>
          </w:p>
          <w:p w14:paraId="72595DD6" w14:textId="77777777" w:rsidR="004E3DC3" w:rsidRPr="00663A8D" w:rsidRDefault="004E3DC3" w:rsidP="1B84C9B7">
            <w:pPr>
              <w:widowControl w:val="0"/>
              <w:jc w:val="both"/>
              <w:rPr>
                <w:rFonts w:ascii="Times New Roman" w:hAnsi="Times New Roman"/>
                <w:color w:val="C00000"/>
                <w:sz w:val="20"/>
                <w:szCs w:val="20"/>
              </w:rPr>
            </w:pPr>
            <w:r w:rsidRPr="1B84C9B7">
              <w:rPr>
                <w:rFonts w:ascii="Times New Roman" w:hAnsi="Times New Roman"/>
                <w:i/>
                <w:iCs/>
                <w:sz w:val="20"/>
                <w:szCs w:val="20"/>
              </w:rPr>
              <w:t>(Jei esama, nurodomi papildomi projekto paraiškų, kurios bus parengtos pagal šią projekto koncepciją, vertinimo kriterijai ar kita paraiškų teikėjams svarbi informacija)</w:t>
            </w:r>
          </w:p>
        </w:tc>
        <w:tc>
          <w:tcPr>
            <w:tcW w:w="5548" w:type="dxa"/>
          </w:tcPr>
          <w:p w14:paraId="0B8CA41F" w14:textId="2DCEAF40" w:rsidR="001E1212" w:rsidRPr="00533BE4" w:rsidRDefault="004E3DC3" w:rsidP="1B84C9B7">
            <w:pPr>
              <w:widowControl w:val="0"/>
              <w:jc w:val="both"/>
              <w:rPr>
                <w:rFonts w:ascii="Times New Roman" w:hAnsi="Times New Roman"/>
                <w:sz w:val="22"/>
                <w:lang w:eastAsia="lt-LT"/>
              </w:rPr>
            </w:pPr>
            <w:r w:rsidRPr="1B84C9B7">
              <w:rPr>
                <w:rFonts w:ascii="Times New Roman" w:hAnsi="Times New Roman"/>
                <w:sz w:val="22"/>
                <w:lang w:eastAsia="lt-LT"/>
              </w:rPr>
              <w:t>Projektų atranka, priežiūra, vertinimas atliekamas vadovaujantis 2014 m. kovo 26 d. Lietuvos Respublikos Vyriausybės nutarimu Nr. 278 „Dėl valstybės ir savivaldybių institucijų ir įstaigų vystomojo bendradarbiavimo veiklos įgyvendinimo ir humanitarinės pagalbos teikimo tvarkos aprašo patvirtinimo“ ir Lietuvos Respublikos aplinkos ministro 2015 m. spalio 16 d. įsakymu Nr. D1-425 „Dėl Vystomojo bendradarbiavimo veiklos, finansuojamos iš Klimato kaitos programos lėšų, įgyvendinimo tvarkos aprašo patvirtinimo“.</w:t>
            </w:r>
            <w:r w:rsidR="08976EF8" w:rsidRPr="1B84C9B7">
              <w:rPr>
                <w:rFonts w:ascii="Times New Roman" w:hAnsi="Times New Roman"/>
                <w:sz w:val="22"/>
                <w:lang w:eastAsia="lt-LT"/>
              </w:rPr>
              <w:t xml:space="preserve"> </w:t>
            </w:r>
          </w:p>
          <w:p w14:paraId="3976ACEB" w14:textId="31A59809" w:rsidR="001E1212" w:rsidRPr="00533BE4" w:rsidRDefault="65F26F22" w:rsidP="1B84C9B7">
            <w:pPr>
              <w:widowControl w:val="0"/>
              <w:jc w:val="both"/>
              <w:rPr>
                <w:rFonts w:ascii="Times New Roman" w:eastAsia="Times New Roman" w:hAnsi="Times New Roman"/>
                <w:sz w:val="22"/>
              </w:rPr>
            </w:pPr>
            <w:r w:rsidRPr="1B84C9B7">
              <w:rPr>
                <w:rFonts w:ascii="Times New Roman" w:hAnsi="Times New Roman"/>
                <w:sz w:val="22"/>
                <w:lang w:eastAsia="lt-LT"/>
              </w:rPr>
              <w:t>Pareiškėjas</w:t>
            </w:r>
            <w:r w:rsidR="771C9A24" w:rsidRPr="1B84C9B7">
              <w:rPr>
                <w:rFonts w:ascii="Times New Roman" w:hAnsi="Times New Roman"/>
                <w:sz w:val="22"/>
                <w:lang w:eastAsia="lt-LT"/>
              </w:rPr>
              <w:t xml:space="preserve"> nėra bankrutavęs, bankrutuojantis, likviduojamas ir (arba) restruktūrizuojamas, turi mokestinės nepriemokos valstybės ir (arba) savivaldybės biudžetui arba kitiems valstybės fondams (išskyrus atvejus, kai mokesčių, delspinigių, baudų mokėjimas atidėtas Lietuvos Respublikos teisės aktų nustatyta tvarka arba dėl šių mokesčių, delspinigių, baudų vyksta mokestinis ginčas</w:t>
            </w:r>
            <w:r w:rsidR="76B3F26B" w:rsidRPr="1B84C9B7">
              <w:rPr>
                <w:rFonts w:ascii="Times New Roman" w:hAnsi="Times New Roman"/>
                <w:sz w:val="22"/>
                <w:lang w:eastAsia="lt-LT"/>
              </w:rPr>
              <w:t>.</w:t>
            </w:r>
          </w:p>
          <w:p w14:paraId="6971CB82" w14:textId="7F01A694" w:rsidR="001E1212" w:rsidRPr="00533BE4" w:rsidRDefault="3FD4E8EC" w:rsidP="1B84C9B7">
            <w:pPr>
              <w:widowControl w:val="0"/>
              <w:jc w:val="both"/>
              <w:rPr>
                <w:rFonts w:ascii="Times New Roman" w:hAnsi="Times New Roman"/>
                <w:sz w:val="22"/>
                <w:lang w:eastAsia="lt-LT"/>
              </w:rPr>
            </w:pPr>
            <w:r w:rsidRPr="14E70953">
              <w:rPr>
                <w:rFonts w:ascii="Times New Roman" w:hAnsi="Times New Roman"/>
                <w:sz w:val="22"/>
                <w:lang w:eastAsia="lt-LT"/>
              </w:rPr>
              <w:t>Projekto vykdytojai (pareiškėjai) privalo paviešinti įgyvendintą proje</w:t>
            </w:r>
            <w:r w:rsidR="1CAAB6BE" w:rsidRPr="14E70953">
              <w:rPr>
                <w:rFonts w:ascii="Times New Roman" w:hAnsi="Times New Roman"/>
                <w:sz w:val="22"/>
                <w:lang w:eastAsia="lt-LT"/>
              </w:rPr>
              <w:t>ktą, organizuo</w:t>
            </w:r>
            <w:r w:rsidR="546AAB35" w:rsidRPr="14E70953">
              <w:rPr>
                <w:rFonts w:ascii="Times New Roman" w:hAnsi="Times New Roman"/>
                <w:sz w:val="22"/>
                <w:lang w:eastAsia="lt-LT"/>
              </w:rPr>
              <w:t>dami</w:t>
            </w:r>
            <w:r w:rsidR="1CAAB6BE" w:rsidRPr="14E70953">
              <w:rPr>
                <w:rFonts w:ascii="Times New Roman" w:hAnsi="Times New Roman"/>
                <w:sz w:val="22"/>
                <w:lang w:eastAsia="lt-LT"/>
              </w:rPr>
              <w:t xml:space="preserve"> projekto pristatymo renginį Lietuvoje</w:t>
            </w:r>
            <w:r w:rsidR="00245268">
              <w:rPr>
                <w:rFonts w:ascii="Times New Roman" w:hAnsi="Times New Roman"/>
                <w:sz w:val="22"/>
                <w:lang w:eastAsia="lt-LT"/>
              </w:rPr>
              <w:t>.</w:t>
            </w:r>
          </w:p>
        </w:tc>
      </w:tr>
      <w:tr w:rsidR="004E3DC3" w:rsidRPr="00663A8D" w14:paraId="3A7E6E75" w14:textId="77777777" w:rsidTr="1F70791E">
        <w:trPr>
          <w:trHeight w:val="300"/>
        </w:trPr>
        <w:tc>
          <w:tcPr>
            <w:tcW w:w="4080" w:type="dxa"/>
            <w:shd w:val="clear" w:color="auto" w:fill="D9D9D9" w:themeFill="background1" w:themeFillShade="D9"/>
            <w:vAlign w:val="center"/>
          </w:tcPr>
          <w:p w14:paraId="06C5C948" w14:textId="337133F3" w:rsidR="004E3DC3" w:rsidRPr="00663A8D" w:rsidRDefault="004E3DC3" w:rsidP="004E3DC3">
            <w:pPr>
              <w:widowControl w:val="0"/>
              <w:tabs>
                <w:tab w:val="left" w:pos="0"/>
              </w:tabs>
              <w:jc w:val="both"/>
              <w:rPr>
                <w:rFonts w:ascii="Times New Roman" w:hAnsi="Times New Roman"/>
                <w:color w:val="C00000"/>
                <w:sz w:val="22"/>
              </w:rPr>
            </w:pPr>
            <w:r w:rsidRPr="00663A8D">
              <w:rPr>
                <w:rFonts w:ascii="Times New Roman" w:hAnsi="Times New Roman"/>
                <w:b/>
                <w:sz w:val="22"/>
              </w:rPr>
              <w:t>2.</w:t>
            </w:r>
            <w:r>
              <w:rPr>
                <w:rFonts w:ascii="Times New Roman" w:hAnsi="Times New Roman"/>
                <w:b/>
                <w:sz w:val="22"/>
              </w:rPr>
              <w:t>8</w:t>
            </w:r>
            <w:r w:rsidRPr="00663A8D">
              <w:rPr>
                <w:rFonts w:ascii="Times New Roman" w:hAnsi="Times New Roman"/>
                <w:b/>
                <w:sz w:val="22"/>
              </w:rPr>
              <w:t xml:space="preserve">. Projektų paraiškų pateikimo </w:t>
            </w:r>
            <w:r>
              <w:rPr>
                <w:rFonts w:ascii="Times New Roman" w:hAnsi="Times New Roman"/>
                <w:b/>
                <w:sz w:val="22"/>
              </w:rPr>
              <w:t>Aplinkos projektų valdymo agentūrai</w:t>
            </w:r>
            <w:r w:rsidRPr="00663A8D">
              <w:rPr>
                <w:rFonts w:ascii="Times New Roman" w:hAnsi="Times New Roman"/>
                <w:b/>
                <w:sz w:val="22"/>
              </w:rPr>
              <w:t xml:space="preserve"> terminas</w:t>
            </w:r>
          </w:p>
        </w:tc>
        <w:tc>
          <w:tcPr>
            <w:tcW w:w="5548" w:type="dxa"/>
          </w:tcPr>
          <w:p w14:paraId="21B39B23" w14:textId="628F2F45" w:rsidR="00AC4D8E" w:rsidRDefault="2ED1E7D2" w:rsidP="5658C299">
            <w:pPr>
              <w:widowControl w:val="0"/>
              <w:jc w:val="both"/>
              <w:rPr>
                <w:rFonts w:ascii="Times New Roman" w:hAnsi="Times New Roman"/>
                <w:b/>
                <w:bCs/>
                <w:color w:val="000000" w:themeColor="text1"/>
                <w:sz w:val="22"/>
              </w:rPr>
            </w:pPr>
            <w:r w:rsidRPr="5658C299">
              <w:rPr>
                <w:rFonts w:ascii="Times New Roman" w:hAnsi="Times New Roman"/>
                <w:color w:val="000000" w:themeColor="text1"/>
                <w:sz w:val="22"/>
              </w:rPr>
              <w:t xml:space="preserve">Kvietimai </w:t>
            </w:r>
            <w:r w:rsidR="797ADA0A" w:rsidRPr="5658C299">
              <w:rPr>
                <w:rFonts w:ascii="Times New Roman" w:hAnsi="Times New Roman"/>
                <w:color w:val="000000" w:themeColor="text1"/>
                <w:sz w:val="22"/>
              </w:rPr>
              <w:t xml:space="preserve">skelbiami nuo </w:t>
            </w:r>
            <w:r w:rsidR="4096BFFF" w:rsidRPr="5658C299">
              <w:rPr>
                <w:rFonts w:ascii="Times New Roman" w:hAnsi="Times New Roman"/>
                <w:b/>
                <w:bCs/>
                <w:color w:val="000000" w:themeColor="text1"/>
                <w:sz w:val="22"/>
              </w:rPr>
              <w:t xml:space="preserve">2025 m. </w:t>
            </w:r>
            <w:r w:rsidR="300AFF94" w:rsidRPr="5658C299">
              <w:rPr>
                <w:rFonts w:ascii="Times New Roman" w:hAnsi="Times New Roman"/>
                <w:b/>
                <w:bCs/>
                <w:color w:val="000000" w:themeColor="text1"/>
                <w:sz w:val="22"/>
              </w:rPr>
              <w:t xml:space="preserve">balandžio </w:t>
            </w:r>
            <w:r w:rsidR="1EEC1227" w:rsidRPr="008B71D6">
              <w:rPr>
                <w:rFonts w:ascii="Times New Roman" w:hAnsi="Times New Roman"/>
                <w:b/>
                <w:bCs/>
                <w:color w:val="000000" w:themeColor="text1"/>
                <w:sz w:val="22"/>
                <w:lang w:val="pt-BR"/>
              </w:rPr>
              <w:t>15</w:t>
            </w:r>
            <w:r w:rsidR="300AFF94" w:rsidRPr="008B71D6">
              <w:rPr>
                <w:rFonts w:ascii="Times New Roman" w:hAnsi="Times New Roman"/>
                <w:b/>
                <w:bCs/>
                <w:color w:val="000000" w:themeColor="text1"/>
                <w:sz w:val="22"/>
                <w:lang w:val="pt-BR"/>
              </w:rPr>
              <w:t xml:space="preserve"> </w:t>
            </w:r>
            <w:r w:rsidR="38D3587C" w:rsidRPr="008B71D6">
              <w:rPr>
                <w:rFonts w:ascii="Times New Roman" w:hAnsi="Times New Roman"/>
                <w:b/>
                <w:bCs/>
                <w:color w:val="000000" w:themeColor="text1"/>
                <w:sz w:val="22"/>
                <w:lang w:val="pt-BR"/>
              </w:rPr>
              <w:t>d.</w:t>
            </w:r>
            <w:r w:rsidR="75709715" w:rsidRPr="008B71D6">
              <w:rPr>
                <w:rFonts w:ascii="Times New Roman" w:hAnsi="Times New Roman"/>
                <w:color w:val="000000" w:themeColor="text1"/>
                <w:sz w:val="22"/>
                <w:lang w:val="pt-BR"/>
              </w:rPr>
              <w:t xml:space="preserve"> </w:t>
            </w:r>
            <w:r w:rsidR="18FBDA6E" w:rsidRPr="5658C299">
              <w:rPr>
                <w:rFonts w:ascii="Times New Roman" w:hAnsi="Times New Roman"/>
                <w:b/>
                <w:bCs/>
                <w:color w:val="000000" w:themeColor="text1"/>
                <w:sz w:val="22"/>
              </w:rPr>
              <w:t>(8:00 val.)</w:t>
            </w:r>
            <w:r w:rsidR="797ADA0A" w:rsidRPr="5658C299">
              <w:rPr>
                <w:rFonts w:ascii="Times New Roman" w:hAnsi="Times New Roman"/>
                <w:b/>
                <w:bCs/>
                <w:color w:val="000000" w:themeColor="text1"/>
                <w:sz w:val="22"/>
              </w:rPr>
              <w:t xml:space="preserve"> iki </w:t>
            </w:r>
            <w:r w:rsidR="0E56A6F1" w:rsidRPr="5658C299">
              <w:rPr>
                <w:rFonts w:ascii="Times New Roman" w:hAnsi="Times New Roman"/>
                <w:b/>
                <w:bCs/>
                <w:color w:val="000000" w:themeColor="text1"/>
                <w:sz w:val="22"/>
              </w:rPr>
              <w:t xml:space="preserve">liepos </w:t>
            </w:r>
            <w:r w:rsidR="217A7328" w:rsidRPr="5658C299">
              <w:rPr>
                <w:rFonts w:ascii="Times New Roman" w:hAnsi="Times New Roman"/>
                <w:b/>
                <w:bCs/>
                <w:color w:val="000000" w:themeColor="text1"/>
                <w:sz w:val="22"/>
              </w:rPr>
              <w:t>15</w:t>
            </w:r>
            <w:r w:rsidR="0E806CD7" w:rsidRPr="5658C299">
              <w:rPr>
                <w:rFonts w:ascii="Times New Roman" w:hAnsi="Times New Roman"/>
                <w:b/>
                <w:bCs/>
                <w:color w:val="000000" w:themeColor="text1"/>
                <w:sz w:val="22"/>
              </w:rPr>
              <w:t xml:space="preserve"> </w:t>
            </w:r>
            <w:r w:rsidR="5EBECF47" w:rsidRPr="5658C299">
              <w:rPr>
                <w:rFonts w:ascii="Times New Roman" w:hAnsi="Times New Roman"/>
                <w:b/>
                <w:bCs/>
                <w:color w:val="000000" w:themeColor="text1"/>
                <w:sz w:val="22"/>
              </w:rPr>
              <w:t>d. (1</w:t>
            </w:r>
            <w:r w:rsidR="1C16F0C2" w:rsidRPr="5658C299">
              <w:rPr>
                <w:rFonts w:ascii="Times New Roman" w:hAnsi="Times New Roman"/>
                <w:b/>
                <w:bCs/>
                <w:color w:val="000000" w:themeColor="text1"/>
                <w:sz w:val="22"/>
              </w:rPr>
              <w:t>2</w:t>
            </w:r>
            <w:r w:rsidR="5EBECF47" w:rsidRPr="5658C299">
              <w:rPr>
                <w:rFonts w:ascii="Times New Roman" w:hAnsi="Times New Roman"/>
                <w:b/>
                <w:bCs/>
                <w:color w:val="000000" w:themeColor="text1"/>
                <w:sz w:val="22"/>
              </w:rPr>
              <w:t>:00 val.)</w:t>
            </w:r>
          </w:p>
          <w:p w14:paraId="142342AA" w14:textId="0ABB8668" w:rsidR="00AC4D8E" w:rsidRDefault="00AC4D8E" w:rsidP="525B1F20">
            <w:pPr>
              <w:widowControl w:val="0"/>
              <w:jc w:val="both"/>
              <w:rPr>
                <w:color w:val="000000" w:themeColor="text1"/>
              </w:rPr>
            </w:pPr>
            <w:r w:rsidRPr="2BB948FE">
              <w:rPr>
                <w:rFonts w:ascii="Times New Roman" w:hAnsi="Times New Roman"/>
                <w:color w:val="000000" w:themeColor="text1"/>
                <w:sz w:val="22"/>
              </w:rPr>
              <w:t xml:space="preserve">Aplinkos projektų valdymo agentūros interneto </w:t>
            </w:r>
            <w:r w:rsidR="0300CD65" w:rsidRPr="2BB948FE">
              <w:rPr>
                <w:rFonts w:ascii="Times New Roman" w:eastAsia="Times New Roman" w:hAnsi="Times New Roman"/>
                <w:sz w:val="22"/>
              </w:rPr>
              <w:t>tinklalapyje</w:t>
            </w:r>
            <w:r w:rsidRPr="2BB948FE">
              <w:rPr>
                <w:rFonts w:ascii="Times New Roman" w:hAnsi="Times New Roman"/>
                <w:color w:val="000000" w:themeColor="text1"/>
                <w:sz w:val="22"/>
              </w:rPr>
              <w:t xml:space="preserve"> </w:t>
            </w:r>
            <w:hyperlink r:id="rId14">
              <w:r w:rsidR="009F4A84" w:rsidRPr="2BB948FE">
                <w:rPr>
                  <w:rStyle w:val="Hyperlink"/>
                  <w:rFonts w:ascii="Times New Roman" w:hAnsi="Times New Roman"/>
                  <w:sz w:val="22"/>
                  <w:u w:val="none"/>
                </w:rPr>
                <w:t>https://apvis.apva.lt</w:t>
              </w:r>
            </w:hyperlink>
            <w:r w:rsidR="009F4A84" w:rsidRPr="2BB948FE">
              <w:rPr>
                <w:rFonts w:ascii="Times New Roman" w:hAnsi="Times New Roman"/>
                <w:sz w:val="22"/>
              </w:rPr>
              <w:t xml:space="preserve"> </w:t>
            </w:r>
            <w:r w:rsidRPr="2BB948FE">
              <w:rPr>
                <w:color w:val="000000" w:themeColor="text1"/>
              </w:rPr>
              <w:t xml:space="preserve"> </w:t>
            </w:r>
            <w:r w:rsidR="009F4A84" w:rsidRPr="2BB948FE">
              <w:rPr>
                <w:color w:val="000000" w:themeColor="text1"/>
              </w:rPr>
              <w:t xml:space="preserve"> </w:t>
            </w:r>
          </w:p>
          <w:p w14:paraId="6CC77272" w14:textId="535B738A" w:rsidR="00CB628F" w:rsidRPr="00AC4D8E" w:rsidRDefault="00AC4D8E" w:rsidP="6A23FAC8">
            <w:pPr>
              <w:widowControl w:val="0"/>
              <w:jc w:val="both"/>
              <w:rPr>
                <w:rFonts w:ascii="Times New Roman" w:hAnsi="Times New Roman"/>
                <w:color w:val="000000" w:themeColor="text1"/>
                <w:sz w:val="22"/>
              </w:rPr>
            </w:pPr>
            <w:r w:rsidRPr="6A23FAC8">
              <w:rPr>
                <w:rFonts w:ascii="Times New Roman" w:hAnsi="Times New Roman"/>
                <w:color w:val="000000" w:themeColor="text1"/>
                <w:sz w:val="22"/>
              </w:rPr>
              <w:t xml:space="preserve">Paraiškos pildomos ir teikiamos </w:t>
            </w:r>
            <w:r w:rsidR="6082FCA5" w:rsidRPr="6A23FAC8">
              <w:rPr>
                <w:rFonts w:ascii="Times New Roman" w:hAnsi="Times New Roman"/>
                <w:color w:val="000000" w:themeColor="text1"/>
                <w:sz w:val="22"/>
              </w:rPr>
              <w:t xml:space="preserve">per </w:t>
            </w:r>
            <w:r w:rsidR="6082FCA5" w:rsidRPr="6A23FAC8">
              <w:rPr>
                <w:rFonts w:ascii="Times New Roman" w:eastAsia="Times New Roman" w:hAnsi="Times New Roman"/>
                <w:sz w:val="22"/>
              </w:rPr>
              <w:t>Aplinkos projektų valdymo agentūros informacinę sistemą (</w:t>
            </w:r>
            <w:r w:rsidRPr="6A23FAC8">
              <w:rPr>
                <w:rFonts w:ascii="Times New Roman" w:hAnsi="Times New Roman"/>
                <w:color w:val="000000" w:themeColor="text1"/>
                <w:sz w:val="22"/>
              </w:rPr>
              <w:t>APVIS</w:t>
            </w:r>
            <w:r w:rsidR="5456AA1C" w:rsidRPr="6A23FAC8">
              <w:rPr>
                <w:rFonts w:ascii="Times New Roman" w:hAnsi="Times New Roman"/>
                <w:color w:val="000000" w:themeColor="text1"/>
                <w:sz w:val="22"/>
              </w:rPr>
              <w:t>)</w:t>
            </w:r>
            <w:r w:rsidRPr="6A23FAC8">
              <w:rPr>
                <w:rFonts w:ascii="Times New Roman" w:hAnsi="Times New Roman"/>
                <w:color w:val="000000" w:themeColor="text1"/>
                <w:sz w:val="22"/>
              </w:rPr>
              <w:t>.</w:t>
            </w:r>
          </w:p>
        </w:tc>
      </w:tr>
    </w:tbl>
    <w:p w14:paraId="683216EA" w14:textId="77777777" w:rsidR="00376C24" w:rsidRDefault="00376C24" w:rsidP="00285A44">
      <w:pPr>
        <w:widowControl w:val="0"/>
      </w:pPr>
    </w:p>
    <w:sectPr w:rsidR="00376C24" w:rsidSect="005423DB">
      <w:headerReference w:type="default" r:id="rId15"/>
      <w:footerReference w:type="default" r:id="rId16"/>
      <w:headerReference w:type="first" r:id="rId17"/>
      <w:footerReference w:type="first" r:id="rId18"/>
      <w:pgSz w:w="11906" w:h="16838"/>
      <w:pgMar w:top="85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12D6B" w14:textId="77777777" w:rsidR="005974A0" w:rsidRDefault="005974A0" w:rsidP="00A13AE8">
      <w:r>
        <w:separator/>
      </w:r>
    </w:p>
  </w:endnote>
  <w:endnote w:type="continuationSeparator" w:id="0">
    <w:p w14:paraId="3B0C2684" w14:textId="77777777" w:rsidR="005974A0" w:rsidRDefault="005974A0" w:rsidP="00A13AE8">
      <w:r>
        <w:continuationSeparator/>
      </w:r>
    </w:p>
  </w:endnote>
  <w:endnote w:type="continuationNotice" w:id="1">
    <w:p w14:paraId="7A364AED" w14:textId="77777777" w:rsidR="005974A0" w:rsidRDefault="00597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Bold">
    <w:panose1 w:val="02020803070505020304"/>
    <w:charset w:val="00"/>
    <w:family w:val="roman"/>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8AFD046" w14:paraId="532958A5" w14:textId="77777777" w:rsidTr="58AFD046">
      <w:trPr>
        <w:trHeight w:val="300"/>
      </w:trPr>
      <w:tc>
        <w:tcPr>
          <w:tcW w:w="3210" w:type="dxa"/>
        </w:tcPr>
        <w:p w14:paraId="32EEF5FE" w14:textId="0CE3C3DB" w:rsidR="58AFD046" w:rsidRDefault="58AFD046" w:rsidP="58AFD046">
          <w:pPr>
            <w:pStyle w:val="Header"/>
            <w:ind w:left="-115"/>
          </w:pPr>
        </w:p>
      </w:tc>
      <w:tc>
        <w:tcPr>
          <w:tcW w:w="3210" w:type="dxa"/>
        </w:tcPr>
        <w:p w14:paraId="132C805A" w14:textId="66C2FA8D" w:rsidR="58AFD046" w:rsidRDefault="58AFD046" w:rsidP="58AFD046">
          <w:pPr>
            <w:pStyle w:val="Header"/>
            <w:jc w:val="center"/>
          </w:pPr>
        </w:p>
      </w:tc>
      <w:tc>
        <w:tcPr>
          <w:tcW w:w="3210" w:type="dxa"/>
        </w:tcPr>
        <w:p w14:paraId="1AD8A675" w14:textId="61B5A47A" w:rsidR="58AFD046" w:rsidRDefault="58AFD046" w:rsidP="58AFD046">
          <w:pPr>
            <w:pStyle w:val="Header"/>
            <w:ind w:right="-115"/>
            <w:jc w:val="right"/>
          </w:pPr>
        </w:p>
      </w:tc>
    </w:tr>
  </w:tbl>
  <w:p w14:paraId="3DA9F78C" w14:textId="139BD670" w:rsidR="58AFD046" w:rsidRDefault="58AFD046" w:rsidP="58AFD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8AFD046" w14:paraId="50D79F94" w14:textId="77777777" w:rsidTr="58AFD046">
      <w:trPr>
        <w:trHeight w:val="300"/>
      </w:trPr>
      <w:tc>
        <w:tcPr>
          <w:tcW w:w="3210" w:type="dxa"/>
        </w:tcPr>
        <w:p w14:paraId="799D2F4A" w14:textId="1861C23C" w:rsidR="58AFD046" w:rsidRDefault="58AFD046" w:rsidP="58AFD046">
          <w:pPr>
            <w:pStyle w:val="Header"/>
            <w:ind w:left="-115"/>
          </w:pPr>
        </w:p>
      </w:tc>
      <w:tc>
        <w:tcPr>
          <w:tcW w:w="3210" w:type="dxa"/>
        </w:tcPr>
        <w:p w14:paraId="46BD20B3" w14:textId="309F5DE4" w:rsidR="58AFD046" w:rsidRDefault="58AFD046" w:rsidP="58AFD046">
          <w:pPr>
            <w:pStyle w:val="Header"/>
            <w:jc w:val="center"/>
          </w:pPr>
        </w:p>
      </w:tc>
      <w:tc>
        <w:tcPr>
          <w:tcW w:w="3210" w:type="dxa"/>
        </w:tcPr>
        <w:p w14:paraId="06BFB1E9" w14:textId="11FDCAAB" w:rsidR="58AFD046" w:rsidRDefault="58AFD046" w:rsidP="58AFD046">
          <w:pPr>
            <w:pStyle w:val="Header"/>
            <w:ind w:right="-115"/>
            <w:jc w:val="right"/>
          </w:pPr>
        </w:p>
      </w:tc>
    </w:tr>
  </w:tbl>
  <w:p w14:paraId="37791A79" w14:textId="4EF561C7" w:rsidR="58AFD046" w:rsidRDefault="58AFD046" w:rsidP="58AFD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B8F8A" w14:textId="77777777" w:rsidR="005974A0" w:rsidRDefault="005974A0" w:rsidP="00A13AE8">
      <w:r>
        <w:separator/>
      </w:r>
    </w:p>
  </w:footnote>
  <w:footnote w:type="continuationSeparator" w:id="0">
    <w:p w14:paraId="3730445E" w14:textId="77777777" w:rsidR="005974A0" w:rsidRDefault="005974A0" w:rsidP="00A13AE8">
      <w:r>
        <w:continuationSeparator/>
      </w:r>
    </w:p>
  </w:footnote>
  <w:footnote w:type="continuationNotice" w:id="1">
    <w:p w14:paraId="26E24ED5" w14:textId="77777777" w:rsidR="005974A0" w:rsidRDefault="00597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6C1A" w14:textId="77777777" w:rsidR="00027DCF" w:rsidRDefault="00027DCF">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419" w14:textId="53290610" w:rsidR="001C7958" w:rsidRDefault="001C7958">
    <w:pPr>
      <w:pStyle w:val="Header"/>
      <w:jc w:val="center"/>
    </w:pPr>
    <w:r>
      <w:fldChar w:fldCharType="begin"/>
    </w:r>
    <w:r>
      <w:instrText>PAGE   \* MERGEFORMAT</w:instrText>
    </w:r>
    <w:r>
      <w:fldChar w:fldCharType="separate"/>
    </w:r>
    <w:r>
      <w:t>2</w:t>
    </w:r>
    <w:r>
      <w:fldChar w:fldCharType="end"/>
    </w:r>
  </w:p>
  <w:p w14:paraId="2BA9F1B7" w14:textId="77777777" w:rsidR="001C7958" w:rsidRDefault="001C7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440"/>
        </w:tabs>
        <w:ind w:left="-1440" w:firstLine="0"/>
      </w:pPr>
    </w:lvl>
    <w:lvl w:ilvl="1">
      <w:start w:val="1"/>
      <w:numFmt w:val="none"/>
      <w:pStyle w:val="Heading2"/>
      <w:suff w:val="nothing"/>
      <w:lvlText w:val=""/>
      <w:lvlJc w:val="left"/>
      <w:pPr>
        <w:tabs>
          <w:tab w:val="num" w:pos="-1440"/>
        </w:tabs>
        <w:ind w:left="-1440" w:firstLine="0"/>
      </w:pPr>
    </w:lvl>
    <w:lvl w:ilvl="2">
      <w:start w:val="1"/>
      <w:numFmt w:val="none"/>
      <w:pStyle w:val="Heading3"/>
      <w:suff w:val="nothing"/>
      <w:lvlText w:val=""/>
      <w:lvlJc w:val="left"/>
      <w:pPr>
        <w:tabs>
          <w:tab w:val="num" w:pos="-1440"/>
        </w:tabs>
        <w:ind w:left="-1440" w:firstLine="0"/>
      </w:pPr>
    </w:lvl>
    <w:lvl w:ilvl="3">
      <w:start w:val="1"/>
      <w:numFmt w:val="none"/>
      <w:pStyle w:val="Heading4"/>
      <w:suff w:val="nothing"/>
      <w:lvlText w:val=""/>
      <w:lvlJc w:val="left"/>
      <w:pPr>
        <w:tabs>
          <w:tab w:val="num" w:pos="-1440"/>
        </w:tabs>
        <w:ind w:left="-1440" w:firstLine="0"/>
      </w:pPr>
    </w:lvl>
    <w:lvl w:ilvl="4">
      <w:start w:val="1"/>
      <w:numFmt w:val="none"/>
      <w:pStyle w:val="Heading5"/>
      <w:suff w:val="nothing"/>
      <w:lvlText w:val=""/>
      <w:lvlJc w:val="left"/>
      <w:pPr>
        <w:tabs>
          <w:tab w:val="num" w:pos="-1440"/>
        </w:tabs>
        <w:ind w:left="-1440" w:firstLine="0"/>
      </w:pPr>
    </w:lvl>
    <w:lvl w:ilvl="5">
      <w:start w:val="1"/>
      <w:numFmt w:val="none"/>
      <w:pStyle w:val="Heading6"/>
      <w:suff w:val="nothing"/>
      <w:lvlText w:val=""/>
      <w:lvlJc w:val="left"/>
      <w:pPr>
        <w:tabs>
          <w:tab w:val="num" w:pos="-1440"/>
        </w:tabs>
        <w:ind w:left="-1440" w:firstLine="0"/>
      </w:pPr>
    </w:lvl>
    <w:lvl w:ilvl="6">
      <w:start w:val="1"/>
      <w:numFmt w:val="none"/>
      <w:pStyle w:val="Heading7"/>
      <w:suff w:val="nothing"/>
      <w:lvlText w:val=""/>
      <w:lvlJc w:val="left"/>
      <w:pPr>
        <w:tabs>
          <w:tab w:val="num" w:pos="-1440"/>
        </w:tabs>
        <w:ind w:left="-1440" w:firstLine="0"/>
      </w:pPr>
    </w:lvl>
    <w:lvl w:ilvl="7">
      <w:start w:val="1"/>
      <w:numFmt w:val="none"/>
      <w:pStyle w:val="Heading8"/>
      <w:suff w:val="nothing"/>
      <w:lvlText w:val=""/>
      <w:lvlJc w:val="left"/>
      <w:pPr>
        <w:tabs>
          <w:tab w:val="num" w:pos="-1440"/>
        </w:tabs>
        <w:ind w:left="-1440" w:firstLine="0"/>
      </w:pPr>
    </w:lvl>
    <w:lvl w:ilvl="8">
      <w:start w:val="1"/>
      <w:numFmt w:val="none"/>
      <w:pStyle w:val="Heading9"/>
      <w:suff w:val="nothing"/>
      <w:lvlText w:val=""/>
      <w:lvlJc w:val="left"/>
      <w:pPr>
        <w:tabs>
          <w:tab w:val="num" w:pos="-1440"/>
        </w:tabs>
        <w:ind w:left="-1440" w:firstLine="0"/>
      </w:pPr>
    </w:lvl>
  </w:abstractNum>
  <w:abstractNum w:abstractNumId="1" w15:restartNumberingAfterBreak="0">
    <w:nsid w:val="066F792C"/>
    <w:multiLevelType w:val="hybridMultilevel"/>
    <w:tmpl w:val="AB927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27193F"/>
    <w:multiLevelType w:val="multilevel"/>
    <w:tmpl w:val="22C8D6E6"/>
    <w:lvl w:ilvl="0">
      <w:start w:val="1"/>
      <w:numFmt w:val="decimal"/>
      <w:lvlText w:val="%1."/>
      <w:lvlJc w:val="left"/>
      <w:pPr>
        <w:ind w:left="360" w:hanging="360"/>
      </w:pPr>
      <w:rPr>
        <w:b/>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15:restartNumberingAfterBreak="0">
    <w:nsid w:val="0E951985"/>
    <w:multiLevelType w:val="hybridMultilevel"/>
    <w:tmpl w:val="8822DF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9379BF"/>
    <w:multiLevelType w:val="hybridMultilevel"/>
    <w:tmpl w:val="BCEE9BF2"/>
    <w:lvl w:ilvl="0" w:tplc="1F4A9F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D85093"/>
    <w:multiLevelType w:val="hybridMultilevel"/>
    <w:tmpl w:val="CAF23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9551A"/>
    <w:multiLevelType w:val="multilevel"/>
    <w:tmpl w:val="A4A4DB84"/>
    <w:lvl w:ilvl="0">
      <w:start w:val="4"/>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2BFA497B"/>
    <w:multiLevelType w:val="hybridMultilevel"/>
    <w:tmpl w:val="975069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10B107C"/>
    <w:multiLevelType w:val="hybridMultilevel"/>
    <w:tmpl w:val="2670D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EE74913"/>
    <w:multiLevelType w:val="multilevel"/>
    <w:tmpl w:val="A42A7C84"/>
    <w:lvl w:ilvl="0">
      <w:start w:val="1"/>
      <w:numFmt w:val="decimal"/>
      <w:lvlText w:val="%1."/>
      <w:lvlJc w:val="left"/>
      <w:pPr>
        <w:ind w:left="4896" w:hanging="360"/>
      </w:pPr>
      <w:rPr>
        <w:rFonts w:ascii="Times New Roman" w:eastAsia="Times New Roman" w:hAnsi="Times New Roman" w:cs="Times New Roman"/>
      </w:rPr>
    </w:lvl>
    <w:lvl w:ilvl="1">
      <w:start w:val="1"/>
      <w:numFmt w:val="decimal"/>
      <w:lvlText w:val="%1.%2."/>
      <w:lvlJc w:val="left"/>
      <w:pPr>
        <w:ind w:left="4891" w:hanging="780"/>
      </w:pPr>
      <w:rPr>
        <w:b w:val="0"/>
        <w:bCs w:val="0"/>
      </w:rPr>
    </w:lvl>
    <w:lvl w:ilvl="2">
      <w:start w:val="1"/>
      <w:numFmt w:val="decimal"/>
      <w:lvlText w:val="%1.%2.%3."/>
      <w:lvlJc w:val="left"/>
      <w:pPr>
        <w:ind w:left="-82" w:hanging="780"/>
      </w:pPr>
    </w:lvl>
    <w:lvl w:ilvl="3">
      <w:start w:val="1"/>
      <w:numFmt w:val="decimal"/>
      <w:lvlText w:val="%1.%2.%3.%4."/>
      <w:lvlJc w:val="left"/>
      <w:pPr>
        <w:ind w:left="-82" w:hanging="780"/>
      </w:pPr>
    </w:lvl>
    <w:lvl w:ilvl="4">
      <w:start w:val="1"/>
      <w:numFmt w:val="decimal"/>
      <w:lvlText w:val="%1.%2.%3.%4.%5."/>
      <w:lvlJc w:val="left"/>
      <w:pPr>
        <w:ind w:left="218" w:hanging="1080"/>
      </w:pPr>
    </w:lvl>
    <w:lvl w:ilvl="5">
      <w:start w:val="1"/>
      <w:numFmt w:val="decimal"/>
      <w:lvlText w:val="%1.%2.%3.%4.%5.%6."/>
      <w:lvlJc w:val="left"/>
      <w:pPr>
        <w:ind w:left="218" w:hanging="1080"/>
      </w:pPr>
    </w:lvl>
    <w:lvl w:ilvl="6">
      <w:start w:val="1"/>
      <w:numFmt w:val="decimal"/>
      <w:lvlText w:val="%1.%2.%3.%4.%5.%6.%7."/>
      <w:lvlJc w:val="left"/>
      <w:pPr>
        <w:ind w:left="578" w:hanging="1440"/>
      </w:pPr>
    </w:lvl>
    <w:lvl w:ilvl="7">
      <w:start w:val="1"/>
      <w:numFmt w:val="decimal"/>
      <w:lvlText w:val="%1.%2.%3.%4.%5.%6.%7.%8."/>
      <w:lvlJc w:val="left"/>
      <w:pPr>
        <w:ind w:left="578" w:hanging="1440"/>
      </w:pPr>
    </w:lvl>
    <w:lvl w:ilvl="8">
      <w:start w:val="1"/>
      <w:numFmt w:val="decimal"/>
      <w:lvlText w:val="%1.%2.%3.%4.%5.%6.%7.%8.%9."/>
      <w:lvlJc w:val="left"/>
      <w:pPr>
        <w:ind w:left="938" w:hanging="1800"/>
      </w:pPr>
    </w:lvl>
  </w:abstractNum>
  <w:abstractNum w:abstractNumId="10" w15:restartNumberingAfterBreak="0">
    <w:nsid w:val="52FA045A"/>
    <w:multiLevelType w:val="hybridMultilevel"/>
    <w:tmpl w:val="A4A4DB84"/>
    <w:lvl w:ilvl="0" w:tplc="134CA9E0">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1" w15:restartNumberingAfterBreak="0">
    <w:nsid w:val="53AB1C07"/>
    <w:multiLevelType w:val="hybridMultilevel"/>
    <w:tmpl w:val="CCE28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BD4937"/>
    <w:multiLevelType w:val="hybridMultilevel"/>
    <w:tmpl w:val="3FE48C44"/>
    <w:lvl w:ilvl="0" w:tplc="0E845BC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725F7048"/>
    <w:multiLevelType w:val="multilevel"/>
    <w:tmpl w:val="D562BD0E"/>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79074923"/>
    <w:multiLevelType w:val="hybridMultilevel"/>
    <w:tmpl w:val="D562BD0E"/>
    <w:lvl w:ilvl="0" w:tplc="4A24CCE4">
      <w:start w:val="3"/>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num w:numId="1" w16cid:durableId="1752505667">
    <w:abstractNumId w:val="0"/>
  </w:num>
  <w:num w:numId="2" w16cid:durableId="2135363282">
    <w:abstractNumId w:val="14"/>
  </w:num>
  <w:num w:numId="3" w16cid:durableId="1330906191">
    <w:abstractNumId w:val="13"/>
  </w:num>
  <w:num w:numId="4" w16cid:durableId="1012873052">
    <w:abstractNumId w:val="10"/>
  </w:num>
  <w:num w:numId="5" w16cid:durableId="86656119">
    <w:abstractNumId w:val="6"/>
  </w:num>
  <w:num w:numId="6" w16cid:durableId="2013144953">
    <w:abstractNumId w:val="7"/>
  </w:num>
  <w:num w:numId="7" w16cid:durableId="748312138">
    <w:abstractNumId w:val="1"/>
  </w:num>
  <w:num w:numId="8" w16cid:durableId="223873377">
    <w:abstractNumId w:val="4"/>
  </w:num>
  <w:num w:numId="9" w16cid:durableId="238096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4663187">
    <w:abstractNumId w:val="11"/>
  </w:num>
  <w:num w:numId="11" w16cid:durableId="843979406">
    <w:abstractNumId w:val="9"/>
  </w:num>
  <w:num w:numId="12" w16cid:durableId="143202048">
    <w:abstractNumId w:val="12"/>
  </w:num>
  <w:num w:numId="13" w16cid:durableId="1644189199">
    <w:abstractNumId w:val="5"/>
  </w:num>
  <w:num w:numId="14" w16cid:durableId="1645619804">
    <w:abstractNumId w:val="8"/>
  </w:num>
  <w:num w:numId="15" w16cid:durableId="1924753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51"/>
    <w:rsid w:val="000024C8"/>
    <w:rsid w:val="00003440"/>
    <w:rsid w:val="00004C31"/>
    <w:rsid w:val="000079BB"/>
    <w:rsid w:val="00007FD1"/>
    <w:rsid w:val="00011849"/>
    <w:rsid w:val="00011BAF"/>
    <w:rsid w:val="00022A3E"/>
    <w:rsid w:val="00023163"/>
    <w:rsid w:val="00026CF2"/>
    <w:rsid w:val="00027DCF"/>
    <w:rsid w:val="00031FD5"/>
    <w:rsid w:val="0003546E"/>
    <w:rsid w:val="000420C8"/>
    <w:rsid w:val="0004635A"/>
    <w:rsid w:val="00050A6B"/>
    <w:rsid w:val="00051EC6"/>
    <w:rsid w:val="0005325E"/>
    <w:rsid w:val="00057B40"/>
    <w:rsid w:val="00060E90"/>
    <w:rsid w:val="00061782"/>
    <w:rsid w:val="0006225F"/>
    <w:rsid w:val="00062EEA"/>
    <w:rsid w:val="0006551C"/>
    <w:rsid w:val="000655A7"/>
    <w:rsid w:val="000704BD"/>
    <w:rsid w:val="00074E06"/>
    <w:rsid w:val="000768B5"/>
    <w:rsid w:val="000774BB"/>
    <w:rsid w:val="00083C14"/>
    <w:rsid w:val="0008507C"/>
    <w:rsid w:val="0009204F"/>
    <w:rsid w:val="0009327C"/>
    <w:rsid w:val="00094DAB"/>
    <w:rsid w:val="00095EBB"/>
    <w:rsid w:val="000A3370"/>
    <w:rsid w:val="000B0715"/>
    <w:rsid w:val="000B2D64"/>
    <w:rsid w:val="000B485D"/>
    <w:rsid w:val="000C0115"/>
    <w:rsid w:val="000C01A6"/>
    <w:rsid w:val="000C1552"/>
    <w:rsid w:val="000C5255"/>
    <w:rsid w:val="000C7E3A"/>
    <w:rsid w:val="000D50D9"/>
    <w:rsid w:val="000D5863"/>
    <w:rsid w:val="000D7146"/>
    <w:rsid w:val="000E163C"/>
    <w:rsid w:val="000E17CD"/>
    <w:rsid w:val="000E1944"/>
    <w:rsid w:val="000E24FD"/>
    <w:rsid w:val="000E257D"/>
    <w:rsid w:val="000E4CE5"/>
    <w:rsid w:val="000E7722"/>
    <w:rsid w:val="000F3A58"/>
    <w:rsid w:val="000F3ED8"/>
    <w:rsid w:val="000F6A9A"/>
    <w:rsid w:val="00101A99"/>
    <w:rsid w:val="0010272D"/>
    <w:rsid w:val="00104413"/>
    <w:rsid w:val="00107273"/>
    <w:rsid w:val="00107B29"/>
    <w:rsid w:val="00110EBE"/>
    <w:rsid w:val="00111584"/>
    <w:rsid w:val="00121B92"/>
    <w:rsid w:val="00122631"/>
    <w:rsid w:val="001230D9"/>
    <w:rsid w:val="001234AF"/>
    <w:rsid w:val="00123F47"/>
    <w:rsid w:val="00124D51"/>
    <w:rsid w:val="00124FD7"/>
    <w:rsid w:val="0012641E"/>
    <w:rsid w:val="00132D01"/>
    <w:rsid w:val="001345C2"/>
    <w:rsid w:val="00134A98"/>
    <w:rsid w:val="0013548A"/>
    <w:rsid w:val="00141978"/>
    <w:rsid w:val="001427D3"/>
    <w:rsid w:val="00150988"/>
    <w:rsid w:val="001543D4"/>
    <w:rsid w:val="00154BCB"/>
    <w:rsid w:val="00155801"/>
    <w:rsid w:val="001574F2"/>
    <w:rsid w:val="00157F7B"/>
    <w:rsid w:val="00160DB3"/>
    <w:rsid w:val="00162004"/>
    <w:rsid w:val="00162F69"/>
    <w:rsid w:val="00171D9A"/>
    <w:rsid w:val="00172640"/>
    <w:rsid w:val="00172A3A"/>
    <w:rsid w:val="001735F2"/>
    <w:rsid w:val="00181597"/>
    <w:rsid w:val="001818E9"/>
    <w:rsid w:val="00183193"/>
    <w:rsid w:val="001838F7"/>
    <w:rsid w:val="0018694B"/>
    <w:rsid w:val="0019397E"/>
    <w:rsid w:val="001968D4"/>
    <w:rsid w:val="00197F9E"/>
    <w:rsid w:val="001A7D95"/>
    <w:rsid w:val="001B390A"/>
    <w:rsid w:val="001B6657"/>
    <w:rsid w:val="001C06AD"/>
    <w:rsid w:val="001C49ED"/>
    <w:rsid w:val="001C4CA9"/>
    <w:rsid w:val="001C6041"/>
    <w:rsid w:val="001C6448"/>
    <w:rsid w:val="001C713D"/>
    <w:rsid w:val="001C737D"/>
    <w:rsid w:val="001C7958"/>
    <w:rsid w:val="001D1C16"/>
    <w:rsid w:val="001D4F9E"/>
    <w:rsid w:val="001D5E16"/>
    <w:rsid w:val="001D7381"/>
    <w:rsid w:val="001D7468"/>
    <w:rsid w:val="001D7A87"/>
    <w:rsid w:val="001E027B"/>
    <w:rsid w:val="001E0410"/>
    <w:rsid w:val="001E1212"/>
    <w:rsid w:val="001E14C0"/>
    <w:rsid w:val="001E53A5"/>
    <w:rsid w:val="001F3DFE"/>
    <w:rsid w:val="00201433"/>
    <w:rsid w:val="00211B5D"/>
    <w:rsid w:val="00212D5E"/>
    <w:rsid w:val="0021682F"/>
    <w:rsid w:val="0021752C"/>
    <w:rsid w:val="002175FD"/>
    <w:rsid w:val="00217EBA"/>
    <w:rsid w:val="002241E1"/>
    <w:rsid w:val="00227E84"/>
    <w:rsid w:val="002311A1"/>
    <w:rsid w:val="00240924"/>
    <w:rsid w:val="00240E7A"/>
    <w:rsid w:val="00242606"/>
    <w:rsid w:val="00243B81"/>
    <w:rsid w:val="00244447"/>
    <w:rsid w:val="00245268"/>
    <w:rsid w:val="0024581E"/>
    <w:rsid w:val="00256A1F"/>
    <w:rsid w:val="00256DC1"/>
    <w:rsid w:val="00256E83"/>
    <w:rsid w:val="00257F3C"/>
    <w:rsid w:val="0026738E"/>
    <w:rsid w:val="00271F9D"/>
    <w:rsid w:val="00272AD4"/>
    <w:rsid w:val="00275350"/>
    <w:rsid w:val="0027570F"/>
    <w:rsid w:val="002767EA"/>
    <w:rsid w:val="0028073D"/>
    <w:rsid w:val="00285A44"/>
    <w:rsid w:val="00287C3A"/>
    <w:rsid w:val="002924DE"/>
    <w:rsid w:val="00293F3B"/>
    <w:rsid w:val="002942C1"/>
    <w:rsid w:val="002968BB"/>
    <w:rsid w:val="002971C6"/>
    <w:rsid w:val="002A50A5"/>
    <w:rsid w:val="002A60C1"/>
    <w:rsid w:val="002B0484"/>
    <w:rsid w:val="002B0863"/>
    <w:rsid w:val="002B1C07"/>
    <w:rsid w:val="002B24E4"/>
    <w:rsid w:val="002B7626"/>
    <w:rsid w:val="002C5967"/>
    <w:rsid w:val="002C7347"/>
    <w:rsid w:val="002D00C2"/>
    <w:rsid w:val="002D1870"/>
    <w:rsid w:val="002D19F4"/>
    <w:rsid w:val="002D26DB"/>
    <w:rsid w:val="002D64CA"/>
    <w:rsid w:val="002E35B2"/>
    <w:rsid w:val="002E3C18"/>
    <w:rsid w:val="002E43C2"/>
    <w:rsid w:val="002E469B"/>
    <w:rsid w:val="002E70F4"/>
    <w:rsid w:val="002E7DDF"/>
    <w:rsid w:val="002F22AE"/>
    <w:rsid w:val="002F265D"/>
    <w:rsid w:val="002F46CD"/>
    <w:rsid w:val="002F64AD"/>
    <w:rsid w:val="00305EBC"/>
    <w:rsid w:val="00306B14"/>
    <w:rsid w:val="003137F0"/>
    <w:rsid w:val="003139C8"/>
    <w:rsid w:val="00316996"/>
    <w:rsid w:val="00316D5E"/>
    <w:rsid w:val="00316E6B"/>
    <w:rsid w:val="00317D28"/>
    <w:rsid w:val="0032528D"/>
    <w:rsid w:val="00326730"/>
    <w:rsid w:val="00327D97"/>
    <w:rsid w:val="0033000F"/>
    <w:rsid w:val="00332712"/>
    <w:rsid w:val="003345BD"/>
    <w:rsid w:val="003371DB"/>
    <w:rsid w:val="00337974"/>
    <w:rsid w:val="00340A36"/>
    <w:rsid w:val="00340F3F"/>
    <w:rsid w:val="00343B2C"/>
    <w:rsid w:val="00344C53"/>
    <w:rsid w:val="0034578D"/>
    <w:rsid w:val="003459FD"/>
    <w:rsid w:val="00347988"/>
    <w:rsid w:val="00350518"/>
    <w:rsid w:val="00353274"/>
    <w:rsid w:val="003567FA"/>
    <w:rsid w:val="003602CF"/>
    <w:rsid w:val="0036291B"/>
    <w:rsid w:val="00362CE8"/>
    <w:rsid w:val="0037001E"/>
    <w:rsid w:val="00372DA0"/>
    <w:rsid w:val="00376C24"/>
    <w:rsid w:val="0037760F"/>
    <w:rsid w:val="0037767F"/>
    <w:rsid w:val="0038100E"/>
    <w:rsid w:val="00385565"/>
    <w:rsid w:val="0039557D"/>
    <w:rsid w:val="00396A1F"/>
    <w:rsid w:val="003A1262"/>
    <w:rsid w:val="003A17F0"/>
    <w:rsid w:val="003A278C"/>
    <w:rsid w:val="003A57B6"/>
    <w:rsid w:val="003A788A"/>
    <w:rsid w:val="003B2F66"/>
    <w:rsid w:val="003B3377"/>
    <w:rsid w:val="003B4583"/>
    <w:rsid w:val="003B61CD"/>
    <w:rsid w:val="003B706F"/>
    <w:rsid w:val="003C6A88"/>
    <w:rsid w:val="003C6BD2"/>
    <w:rsid w:val="003C7351"/>
    <w:rsid w:val="003C7FFA"/>
    <w:rsid w:val="003D2D1C"/>
    <w:rsid w:val="003D3CAA"/>
    <w:rsid w:val="003D61D0"/>
    <w:rsid w:val="003E1A0E"/>
    <w:rsid w:val="003E2B33"/>
    <w:rsid w:val="003E53FD"/>
    <w:rsid w:val="003E5A5D"/>
    <w:rsid w:val="003E5B38"/>
    <w:rsid w:val="003E62C9"/>
    <w:rsid w:val="003E710A"/>
    <w:rsid w:val="003E718C"/>
    <w:rsid w:val="003E71FC"/>
    <w:rsid w:val="003F164D"/>
    <w:rsid w:val="003F2134"/>
    <w:rsid w:val="003F5315"/>
    <w:rsid w:val="003F621F"/>
    <w:rsid w:val="003F73EE"/>
    <w:rsid w:val="00400490"/>
    <w:rsid w:val="004040CB"/>
    <w:rsid w:val="00405776"/>
    <w:rsid w:val="00407866"/>
    <w:rsid w:val="004154DB"/>
    <w:rsid w:val="00417471"/>
    <w:rsid w:val="004207E0"/>
    <w:rsid w:val="004216B8"/>
    <w:rsid w:val="00422E36"/>
    <w:rsid w:val="004231D2"/>
    <w:rsid w:val="00424B9D"/>
    <w:rsid w:val="00431D5E"/>
    <w:rsid w:val="00433B00"/>
    <w:rsid w:val="00435D7A"/>
    <w:rsid w:val="0043663F"/>
    <w:rsid w:val="004367A9"/>
    <w:rsid w:val="004367E5"/>
    <w:rsid w:val="004404E4"/>
    <w:rsid w:val="0044294B"/>
    <w:rsid w:val="00442E54"/>
    <w:rsid w:val="004470C9"/>
    <w:rsid w:val="00452005"/>
    <w:rsid w:val="0045254D"/>
    <w:rsid w:val="00454879"/>
    <w:rsid w:val="00454A2B"/>
    <w:rsid w:val="0045565C"/>
    <w:rsid w:val="00455CBC"/>
    <w:rsid w:val="00460058"/>
    <w:rsid w:val="00461807"/>
    <w:rsid w:val="00461F43"/>
    <w:rsid w:val="00463682"/>
    <w:rsid w:val="004655F7"/>
    <w:rsid w:val="00467A00"/>
    <w:rsid w:val="00472367"/>
    <w:rsid w:val="004837BA"/>
    <w:rsid w:val="0048470C"/>
    <w:rsid w:val="00484BAC"/>
    <w:rsid w:val="00484CEF"/>
    <w:rsid w:val="0048703E"/>
    <w:rsid w:val="004911EA"/>
    <w:rsid w:val="0049433B"/>
    <w:rsid w:val="00497BE3"/>
    <w:rsid w:val="004A00AB"/>
    <w:rsid w:val="004A0D7D"/>
    <w:rsid w:val="004A2913"/>
    <w:rsid w:val="004A2F3A"/>
    <w:rsid w:val="004A350F"/>
    <w:rsid w:val="004A49EC"/>
    <w:rsid w:val="004A4D26"/>
    <w:rsid w:val="004A7484"/>
    <w:rsid w:val="004B0509"/>
    <w:rsid w:val="004B1F53"/>
    <w:rsid w:val="004B28AF"/>
    <w:rsid w:val="004B3A58"/>
    <w:rsid w:val="004B3B4B"/>
    <w:rsid w:val="004B5F73"/>
    <w:rsid w:val="004C4B67"/>
    <w:rsid w:val="004C7943"/>
    <w:rsid w:val="004D093A"/>
    <w:rsid w:val="004D0AB1"/>
    <w:rsid w:val="004E3DC3"/>
    <w:rsid w:val="004E5158"/>
    <w:rsid w:val="004E5E47"/>
    <w:rsid w:val="004E6981"/>
    <w:rsid w:val="004E7E7B"/>
    <w:rsid w:val="004F2A9A"/>
    <w:rsid w:val="004F3ECD"/>
    <w:rsid w:val="004F594A"/>
    <w:rsid w:val="004F5A03"/>
    <w:rsid w:val="00500508"/>
    <w:rsid w:val="00502508"/>
    <w:rsid w:val="005052C6"/>
    <w:rsid w:val="00506F3E"/>
    <w:rsid w:val="005070D1"/>
    <w:rsid w:val="00507654"/>
    <w:rsid w:val="005100E1"/>
    <w:rsid w:val="00511787"/>
    <w:rsid w:val="0051277D"/>
    <w:rsid w:val="00512AA8"/>
    <w:rsid w:val="00513B28"/>
    <w:rsid w:val="00517F3C"/>
    <w:rsid w:val="00522290"/>
    <w:rsid w:val="00526469"/>
    <w:rsid w:val="00526C72"/>
    <w:rsid w:val="005315D5"/>
    <w:rsid w:val="005318D2"/>
    <w:rsid w:val="00533BE4"/>
    <w:rsid w:val="00533EF6"/>
    <w:rsid w:val="0053693E"/>
    <w:rsid w:val="005417B4"/>
    <w:rsid w:val="005423DB"/>
    <w:rsid w:val="005435F6"/>
    <w:rsid w:val="00544EA9"/>
    <w:rsid w:val="005452B1"/>
    <w:rsid w:val="0054703D"/>
    <w:rsid w:val="00547428"/>
    <w:rsid w:val="005503A3"/>
    <w:rsid w:val="00550434"/>
    <w:rsid w:val="00550FEC"/>
    <w:rsid w:val="0055211D"/>
    <w:rsid w:val="005532D9"/>
    <w:rsid w:val="005546BF"/>
    <w:rsid w:val="00554DD4"/>
    <w:rsid w:val="0056182E"/>
    <w:rsid w:val="0056316A"/>
    <w:rsid w:val="005641DE"/>
    <w:rsid w:val="00565186"/>
    <w:rsid w:val="00568635"/>
    <w:rsid w:val="00573618"/>
    <w:rsid w:val="00573FA8"/>
    <w:rsid w:val="00576EA3"/>
    <w:rsid w:val="00577790"/>
    <w:rsid w:val="00577909"/>
    <w:rsid w:val="00584706"/>
    <w:rsid w:val="00590D86"/>
    <w:rsid w:val="0059510D"/>
    <w:rsid w:val="00595A35"/>
    <w:rsid w:val="00596964"/>
    <w:rsid w:val="005974A0"/>
    <w:rsid w:val="005A208E"/>
    <w:rsid w:val="005A247C"/>
    <w:rsid w:val="005A29BE"/>
    <w:rsid w:val="005A2F8E"/>
    <w:rsid w:val="005A4CC6"/>
    <w:rsid w:val="005A5414"/>
    <w:rsid w:val="005B10CA"/>
    <w:rsid w:val="005B5841"/>
    <w:rsid w:val="005B5D39"/>
    <w:rsid w:val="005B741B"/>
    <w:rsid w:val="005C03F3"/>
    <w:rsid w:val="005C1263"/>
    <w:rsid w:val="005C28E0"/>
    <w:rsid w:val="005C3583"/>
    <w:rsid w:val="005C4C4C"/>
    <w:rsid w:val="005C4D74"/>
    <w:rsid w:val="005C7844"/>
    <w:rsid w:val="005D221C"/>
    <w:rsid w:val="005D2A2B"/>
    <w:rsid w:val="005D4AAC"/>
    <w:rsid w:val="005D54BD"/>
    <w:rsid w:val="005D5AFB"/>
    <w:rsid w:val="005D74F4"/>
    <w:rsid w:val="005D7B85"/>
    <w:rsid w:val="005E0072"/>
    <w:rsid w:val="005E2A3D"/>
    <w:rsid w:val="005E512D"/>
    <w:rsid w:val="005F3E2F"/>
    <w:rsid w:val="005F3F7F"/>
    <w:rsid w:val="005F4865"/>
    <w:rsid w:val="005F63A3"/>
    <w:rsid w:val="005F6406"/>
    <w:rsid w:val="006033FF"/>
    <w:rsid w:val="00605891"/>
    <w:rsid w:val="0060597E"/>
    <w:rsid w:val="0060605B"/>
    <w:rsid w:val="00606F7A"/>
    <w:rsid w:val="006129BF"/>
    <w:rsid w:val="00614345"/>
    <w:rsid w:val="00617C6E"/>
    <w:rsid w:val="00620C0A"/>
    <w:rsid w:val="00621B8E"/>
    <w:rsid w:val="00622ED8"/>
    <w:rsid w:val="00623051"/>
    <w:rsid w:val="00626A54"/>
    <w:rsid w:val="006275C8"/>
    <w:rsid w:val="006327E7"/>
    <w:rsid w:val="0063395C"/>
    <w:rsid w:val="006416B3"/>
    <w:rsid w:val="006514E1"/>
    <w:rsid w:val="00651D3B"/>
    <w:rsid w:val="00652D6D"/>
    <w:rsid w:val="00660D2C"/>
    <w:rsid w:val="0066358B"/>
    <w:rsid w:val="0066531F"/>
    <w:rsid w:val="0066645D"/>
    <w:rsid w:val="00673C38"/>
    <w:rsid w:val="0068065B"/>
    <w:rsid w:val="00681907"/>
    <w:rsid w:val="0068222B"/>
    <w:rsid w:val="006844D8"/>
    <w:rsid w:val="00686965"/>
    <w:rsid w:val="00687BD4"/>
    <w:rsid w:val="006908EE"/>
    <w:rsid w:val="00690AF9"/>
    <w:rsid w:val="006926CD"/>
    <w:rsid w:val="0069591B"/>
    <w:rsid w:val="006965D7"/>
    <w:rsid w:val="0069669E"/>
    <w:rsid w:val="00697B38"/>
    <w:rsid w:val="006A0B6A"/>
    <w:rsid w:val="006A1CFB"/>
    <w:rsid w:val="006A5652"/>
    <w:rsid w:val="006A58EC"/>
    <w:rsid w:val="006B1D2F"/>
    <w:rsid w:val="006B4404"/>
    <w:rsid w:val="006C0BBA"/>
    <w:rsid w:val="006C3067"/>
    <w:rsid w:val="006C4585"/>
    <w:rsid w:val="006C6979"/>
    <w:rsid w:val="006C699F"/>
    <w:rsid w:val="006C709F"/>
    <w:rsid w:val="006D5C18"/>
    <w:rsid w:val="006E1505"/>
    <w:rsid w:val="006E287D"/>
    <w:rsid w:val="006E3312"/>
    <w:rsid w:val="006E79F0"/>
    <w:rsid w:val="006F1465"/>
    <w:rsid w:val="006F2152"/>
    <w:rsid w:val="006F227F"/>
    <w:rsid w:val="006F29B4"/>
    <w:rsid w:val="006F6400"/>
    <w:rsid w:val="006F7D3E"/>
    <w:rsid w:val="00706A1B"/>
    <w:rsid w:val="007145FF"/>
    <w:rsid w:val="00716002"/>
    <w:rsid w:val="00720923"/>
    <w:rsid w:val="0072512C"/>
    <w:rsid w:val="007259C9"/>
    <w:rsid w:val="007307B4"/>
    <w:rsid w:val="00730BCC"/>
    <w:rsid w:val="00731413"/>
    <w:rsid w:val="00732F00"/>
    <w:rsid w:val="00733492"/>
    <w:rsid w:val="007349AF"/>
    <w:rsid w:val="00735239"/>
    <w:rsid w:val="00744250"/>
    <w:rsid w:val="00747CC9"/>
    <w:rsid w:val="0075096E"/>
    <w:rsid w:val="00751066"/>
    <w:rsid w:val="007524DA"/>
    <w:rsid w:val="00754B5A"/>
    <w:rsid w:val="007660A4"/>
    <w:rsid w:val="00767493"/>
    <w:rsid w:val="00767905"/>
    <w:rsid w:val="007725DF"/>
    <w:rsid w:val="00781ADB"/>
    <w:rsid w:val="00783225"/>
    <w:rsid w:val="007864CD"/>
    <w:rsid w:val="00787B1F"/>
    <w:rsid w:val="00787BF7"/>
    <w:rsid w:val="00790DBB"/>
    <w:rsid w:val="00791640"/>
    <w:rsid w:val="007918CE"/>
    <w:rsid w:val="00796AB1"/>
    <w:rsid w:val="007A3159"/>
    <w:rsid w:val="007A3FBE"/>
    <w:rsid w:val="007A6681"/>
    <w:rsid w:val="007B14AE"/>
    <w:rsid w:val="007B223B"/>
    <w:rsid w:val="007B2ABB"/>
    <w:rsid w:val="007B3D86"/>
    <w:rsid w:val="007B6CC8"/>
    <w:rsid w:val="007C249B"/>
    <w:rsid w:val="007C270F"/>
    <w:rsid w:val="007C3CEA"/>
    <w:rsid w:val="007C454A"/>
    <w:rsid w:val="007C4CD7"/>
    <w:rsid w:val="007C5035"/>
    <w:rsid w:val="007C6D93"/>
    <w:rsid w:val="007E0A6C"/>
    <w:rsid w:val="007E146C"/>
    <w:rsid w:val="007E2581"/>
    <w:rsid w:val="007E2A08"/>
    <w:rsid w:val="007E2C4B"/>
    <w:rsid w:val="007E4CCA"/>
    <w:rsid w:val="007E6923"/>
    <w:rsid w:val="007F352E"/>
    <w:rsid w:val="007F3796"/>
    <w:rsid w:val="007F3AB0"/>
    <w:rsid w:val="007F5821"/>
    <w:rsid w:val="007F6461"/>
    <w:rsid w:val="007F7A53"/>
    <w:rsid w:val="007F7EE0"/>
    <w:rsid w:val="00800773"/>
    <w:rsid w:val="00802BC9"/>
    <w:rsid w:val="00804B65"/>
    <w:rsid w:val="00810075"/>
    <w:rsid w:val="008126B6"/>
    <w:rsid w:val="008129F8"/>
    <w:rsid w:val="00813A02"/>
    <w:rsid w:val="008206A6"/>
    <w:rsid w:val="00822550"/>
    <w:rsid w:val="008241BA"/>
    <w:rsid w:val="00824617"/>
    <w:rsid w:val="008272BB"/>
    <w:rsid w:val="00830A57"/>
    <w:rsid w:val="00834E34"/>
    <w:rsid w:val="00835E76"/>
    <w:rsid w:val="008360FA"/>
    <w:rsid w:val="00840C9B"/>
    <w:rsid w:val="00841347"/>
    <w:rsid w:val="0084350F"/>
    <w:rsid w:val="00845362"/>
    <w:rsid w:val="00847EA2"/>
    <w:rsid w:val="0085776D"/>
    <w:rsid w:val="008611CA"/>
    <w:rsid w:val="008624B5"/>
    <w:rsid w:val="0086336E"/>
    <w:rsid w:val="00865B79"/>
    <w:rsid w:val="00867DBC"/>
    <w:rsid w:val="00870531"/>
    <w:rsid w:val="00870E86"/>
    <w:rsid w:val="0087382D"/>
    <w:rsid w:val="00874661"/>
    <w:rsid w:val="00875387"/>
    <w:rsid w:val="00876240"/>
    <w:rsid w:val="00876800"/>
    <w:rsid w:val="00876BE3"/>
    <w:rsid w:val="008824C5"/>
    <w:rsid w:val="0088289F"/>
    <w:rsid w:val="00883A03"/>
    <w:rsid w:val="0088621F"/>
    <w:rsid w:val="00887E56"/>
    <w:rsid w:val="008937B8"/>
    <w:rsid w:val="00897911"/>
    <w:rsid w:val="008A56C8"/>
    <w:rsid w:val="008A6E8B"/>
    <w:rsid w:val="008A7273"/>
    <w:rsid w:val="008B2EEC"/>
    <w:rsid w:val="008B3823"/>
    <w:rsid w:val="008B5C03"/>
    <w:rsid w:val="008B5D93"/>
    <w:rsid w:val="008B5E70"/>
    <w:rsid w:val="008B71D6"/>
    <w:rsid w:val="008C04DD"/>
    <w:rsid w:val="008D1407"/>
    <w:rsid w:val="008D3AE5"/>
    <w:rsid w:val="008D5714"/>
    <w:rsid w:val="008D67C9"/>
    <w:rsid w:val="008D6C75"/>
    <w:rsid w:val="008D70A8"/>
    <w:rsid w:val="008E20CD"/>
    <w:rsid w:val="008E5210"/>
    <w:rsid w:val="008E5AC3"/>
    <w:rsid w:val="008F22E8"/>
    <w:rsid w:val="008F6818"/>
    <w:rsid w:val="009004B1"/>
    <w:rsid w:val="00901625"/>
    <w:rsid w:val="00902AAC"/>
    <w:rsid w:val="00904009"/>
    <w:rsid w:val="009064FF"/>
    <w:rsid w:val="00907CEA"/>
    <w:rsid w:val="00912D82"/>
    <w:rsid w:val="00913663"/>
    <w:rsid w:val="00916CAC"/>
    <w:rsid w:val="00920BDB"/>
    <w:rsid w:val="00923A7D"/>
    <w:rsid w:val="00923CD2"/>
    <w:rsid w:val="00924B9D"/>
    <w:rsid w:val="009311A1"/>
    <w:rsid w:val="009325E6"/>
    <w:rsid w:val="009326CC"/>
    <w:rsid w:val="00935E21"/>
    <w:rsid w:val="00937ADB"/>
    <w:rsid w:val="009409F1"/>
    <w:rsid w:val="00944DC9"/>
    <w:rsid w:val="00947CA5"/>
    <w:rsid w:val="009523A0"/>
    <w:rsid w:val="009523D0"/>
    <w:rsid w:val="00955CEF"/>
    <w:rsid w:val="0095625D"/>
    <w:rsid w:val="00957E3F"/>
    <w:rsid w:val="009608C6"/>
    <w:rsid w:val="0096146D"/>
    <w:rsid w:val="00977F55"/>
    <w:rsid w:val="00981425"/>
    <w:rsid w:val="00982E98"/>
    <w:rsid w:val="00984A18"/>
    <w:rsid w:val="00990817"/>
    <w:rsid w:val="009915E1"/>
    <w:rsid w:val="00993ACE"/>
    <w:rsid w:val="009947B0"/>
    <w:rsid w:val="00994A6D"/>
    <w:rsid w:val="00994CCE"/>
    <w:rsid w:val="00995840"/>
    <w:rsid w:val="00996D20"/>
    <w:rsid w:val="009A2B18"/>
    <w:rsid w:val="009A2FA1"/>
    <w:rsid w:val="009A3771"/>
    <w:rsid w:val="009A3CF8"/>
    <w:rsid w:val="009A7C15"/>
    <w:rsid w:val="009B1F5F"/>
    <w:rsid w:val="009B2297"/>
    <w:rsid w:val="009B2DCC"/>
    <w:rsid w:val="009B497A"/>
    <w:rsid w:val="009B7B86"/>
    <w:rsid w:val="009C0D01"/>
    <w:rsid w:val="009C417A"/>
    <w:rsid w:val="009C6963"/>
    <w:rsid w:val="009C6A45"/>
    <w:rsid w:val="009C7D3F"/>
    <w:rsid w:val="009C7F30"/>
    <w:rsid w:val="009D0DBC"/>
    <w:rsid w:val="009D21F3"/>
    <w:rsid w:val="009D3F36"/>
    <w:rsid w:val="009D4D61"/>
    <w:rsid w:val="009D5CE8"/>
    <w:rsid w:val="009D6FE2"/>
    <w:rsid w:val="009D7ED2"/>
    <w:rsid w:val="009E5B47"/>
    <w:rsid w:val="009E68E0"/>
    <w:rsid w:val="009E725A"/>
    <w:rsid w:val="009F1F66"/>
    <w:rsid w:val="009F27BC"/>
    <w:rsid w:val="009F404D"/>
    <w:rsid w:val="009F4A84"/>
    <w:rsid w:val="009F6035"/>
    <w:rsid w:val="00A00602"/>
    <w:rsid w:val="00A02A2A"/>
    <w:rsid w:val="00A05561"/>
    <w:rsid w:val="00A120D1"/>
    <w:rsid w:val="00A13AE8"/>
    <w:rsid w:val="00A1669B"/>
    <w:rsid w:val="00A20CE6"/>
    <w:rsid w:val="00A21A32"/>
    <w:rsid w:val="00A21F08"/>
    <w:rsid w:val="00A25931"/>
    <w:rsid w:val="00A30D33"/>
    <w:rsid w:val="00A31459"/>
    <w:rsid w:val="00A317E9"/>
    <w:rsid w:val="00A37C12"/>
    <w:rsid w:val="00A40907"/>
    <w:rsid w:val="00A42B1E"/>
    <w:rsid w:val="00A433E3"/>
    <w:rsid w:val="00A43B0C"/>
    <w:rsid w:val="00A45C9C"/>
    <w:rsid w:val="00A46619"/>
    <w:rsid w:val="00A5037B"/>
    <w:rsid w:val="00A516DA"/>
    <w:rsid w:val="00A51F54"/>
    <w:rsid w:val="00A5524E"/>
    <w:rsid w:val="00A56E91"/>
    <w:rsid w:val="00A57121"/>
    <w:rsid w:val="00A57297"/>
    <w:rsid w:val="00A5744A"/>
    <w:rsid w:val="00A60CA6"/>
    <w:rsid w:val="00A63546"/>
    <w:rsid w:val="00A647B7"/>
    <w:rsid w:val="00A64EDE"/>
    <w:rsid w:val="00A70327"/>
    <w:rsid w:val="00A7079B"/>
    <w:rsid w:val="00A713A2"/>
    <w:rsid w:val="00A73278"/>
    <w:rsid w:val="00A76038"/>
    <w:rsid w:val="00A77EF6"/>
    <w:rsid w:val="00A804C8"/>
    <w:rsid w:val="00A83628"/>
    <w:rsid w:val="00A841AF"/>
    <w:rsid w:val="00A91211"/>
    <w:rsid w:val="00A94D68"/>
    <w:rsid w:val="00A95378"/>
    <w:rsid w:val="00A95CFB"/>
    <w:rsid w:val="00A9650F"/>
    <w:rsid w:val="00AA12E9"/>
    <w:rsid w:val="00AA136E"/>
    <w:rsid w:val="00AA3F2E"/>
    <w:rsid w:val="00AA60FA"/>
    <w:rsid w:val="00AA61F8"/>
    <w:rsid w:val="00AA6680"/>
    <w:rsid w:val="00AB0226"/>
    <w:rsid w:val="00AB1319"/>
    <w:rsid w:val="00AB143E"/>
    <w:rsid w:val="00AB1C67"/>
    <w:rsid w:val="00AB2487"/>
    <w:rsid w:val="00AB3038"/>
    <w:rsid w:val="00AB5260"/>
    <w:rsid w:val="00AC06BD"/>
    <w:rsid w:val="00AC4D8E"/>
    <w:rsid w:val="00AC522F"/>
    <w:rsid w:val="00AC6C28"/>
    <w:rsid w:val="00AC75A6"/>
    <w:rsid w:val="00AC77B5"/>
    <w:rsid w:val="00AD341E"/>
    <w:rsid w:val="00AD3E3B"/>
    <w:rsid w:val="00AD5A14"/>
    <w:rsid w:val="00AD7D25"/>
    <w:rsid w:val="00AE0878"/>
    <w:rsid w:val="00AE4404"/>
    <w:rsid w:val="00AE63EB"/>
    <w:rsid w:val="00AE68C1"/>
    <w:rsid w:val="00AF0DC0"/>
    <w:rsid w:val="00AF13BE"/>
    <w:rsid w:val="00AF37D0"/>
    <w:rsid w:val="00AF63AA"/>
    <w:rsid w:val="00B067DD"/>
    <w:rsid w:val="00B07D57"/>
    <w:rsid w:val="00B11689"/>
    <w:rsid w:val="00B1686E"/>
    <w:rsid w:val="00B171E5"/>
    <w:rsid w:val="00B209CB"/>
    <w:rsid w:val="00B2247C"/>
    <w:rsid w:val="00B226C4"/>
    <w:rsid w:val="00B24A1F"/>
    <w:rsid w:val="00B2796E"/>
    <w:rsid w:val="00B326CB"/>
    <w:rsid w:val="00B35C88"/>
    <w:rsid w:val="00B36671"/>
    <w:rsid w:val="00B45235"/>
    <w:rsid w:val="00B45515"/>
    <w:rsid w:val="00B50516"/>
    <w:rsid w:val="00B507D5"/>
    <w:rsid w:val="00B55F91"/>
    <w:rsid w:val="00B5644C"/>
    <w:rsid w:val="00B56F11"/>
    <w:rsid w:val="00B57300"/>
    <w:rsid w:val="00B63C30"/>
    <w:rsid w:val="00B74986"/>
    <w:rsid w:val="00B777EE"/>
    <w:rsid w:val="00B77EFB"/>
    <w:rsid w:val="00B9046B"/>
    <w:rsid w:val="00B9088D"/>
    <w:rsid w:val="00B91FA3"/>
    <w:rsid w:val="00B9376D"/>
    <w:rsid w:val="00B94069"/>
    <w:rsid w:val="00BA005E"/>
    <w:rsid w:val="00BA180A"/>
    <w:rsid w:val="00BA36CC"/>
    <w:rsid w:val="00BA67A6"/>
    <w:rsid w:val="00BB0417"/>
    <w:rsid w:val="00BB0C32"/>
    <w:rsid w:val="00BB116A"/>
    <w:rsid w:val="00BB1B2D"/>
    <w:rsid w:val="00BB4F1C"/>
    <w:rsid w:val="00BB610E"/>
    <w:rsid w:val="00BB6576"/>
    <w:rsid w:val="00BB670E"/>
    <w:rsid w:val="00BB7A65"/>
    <w:rsid w:val="00BC21E8"/>
    <w:rsid w:val="00BC4687"/>
    <w:rsid w:val="00BC4F16"/>
    <w:rsid w:val="00BC6056"/>
    <w:rsid w:val="00BD0F83"/>
    <w:rsid w:val="00BD16D1"/>
    <w:rsid w:val="00BD1960"/>
    <w:rsid w:val="00BD7FFB"/>
    <w:rsid w:val="00BE075A"/>
    <w:rsid w:val="00BF0097"/>
    <w:rsid w:val="00BF0C9A"/>
    <w:rsid w:val="00BF108B"/>
    <w:rsid w:val="00BF54A1"/>
    <w:rsid w:val="00C04B24"/>
    <w:rsid w:val="00C059E0"/>
    <w:rsid w:val="00C10822"/>
    <w:rsid w:val="00C13F6B"/>
    <w:rsid w:val="00C15686"/>
    <w:rsid w:val="00C15D9C"/>
    <w:rsid w:val="00C23329"/>
    <w:rsid w:val="00C24422"/>
    <w:rsid w:val="00C277AE"/>
    <w:rsid w:val="00C31459"/>
    <w:rsid w:val="00C31479"/>
    <w:rsid w:val="00C32FC6"/>
    <w:rsid w:val="00C33EC9"/>
    <w:rsid w:val="00C34282"/>
    <w:rsid w:val="00C4207C"/>
    <w:rsid w:val="00C4329B"/>
    <w:rsid w:val="00C436EE"/>
    <w:rsid w:val="00C45058"/>
    <w:rsid w:val="00C50163"/>
    <w:rsid w:val="00C51D9E"/>
    <w:rsid w:val="00C55389"/>
    <w:rsid w:val="00C567B7"/>
    <w:rsid w:val="00C57EB5"/>
    <w:rsid w:val="00C609F4"/>
    <w:rsid w:val="00C73BF7"/>
    <w:rsid w:val="00C73F3E"/>
    <w:rsid w:val="00C75D7A"/>
    <w:rsid w:val="00C90025"/>
    <w:rsid w:val="00C946FE"/>
    <w:rsid w:val="00C959C9"/>
    <w:rsid w:val="00C97582"/>
    <w:rsid w:val="00CA2F7B"/>
    <w:rsid w:val="00CA46BF"/>
    <w:rsid w:val="00CA7626"/>
    <w:rsid w:val="00CB121E"/>
    <w:rsid w:val="00CB2CF1"/>
    <w:rsid w:val="00CB3D6C"/>
    <w:rsid w:val="00CB628F"/>
    <w:rsid w:val="00CB65EA"/>
    <w:rsid w:val="00CC0113"/>
    <w:rsid w:val="00CC38AB"/>
    <w:rsid w:val="00CD204E"/>
    <w:rsid w:val="00CD3AD5"/>
    <w:rsid w:val="00CE02FE"/>
    <w:rsid w:val="00CE0E8B"/>
    <w:rsid w:val="00CE16ED"/>
    <w:rsid w:val="00CE1C1C"/>
    <w:rsid w:val="00CE242E"/>
    <w:rsid w:val="00CE2D34"/>
    <w:rsid w:val="00CE462A"/>
    <w:rsid w:val="00CE6877"/>
    <w:rsid w:val="00CE6D04"/>
    <w:rsid w:val="00CF1C8C"/>
    <w:rsid w:val="00CF28A9"/>
    <w:rsid w:val="00CF6B2D"/>
    <w:rsid w:val="00CF73C5"/>
    <w:rsid w:val="00CF7E47"/>
    <w:rsid w:val="00D04EFC"/>
    <w:rsid w:val="00D05027"/>
    <w:rsid w:val="00D050E7"/>
    <w:rsid w:val="00D053E9"/>
    <w:rsid w:val="00D0792C"/>
    <w:rsid w:val="00D10014"/>
    <w:rsid w:val="00D1234C"/>
    <w:rsid w:val="00D12B56"/>
    <w:rsid w:val="00D148DA"/>
    <w:rsid w:val="00D176B2"/>
    <w:rsid w:val="00D17D93"/>
    <w:rsid w:val="00D25375"/>
    <w:rsid w:val="00D25943"/>
    <w:rsid w:val="00D27F56"/>
    <w:rsid w:val="00D328EA"/>
    <w:rsid w:val="00D32E7D"/>
    <w:rsid w:val="00D34AA9"/>
    <w:rsid w:val="00D34F3C"/>
    <w:rsid w:val="00D37767"/>
    <w:rsid w:val="00D37CFD"/>
    <w:rsid w:val="00D41279"/>
    <w:rsid w:val="00D4653E"/>
    <w:rsid w:val="00D50AF9"/>
    <w:rsid w:val="00D5232C"/>
    <w:rsid w:val="00D561DE"/>
    <w:rsid w:val="00D5736E"/>
    <w:rsid w:val="00D578E8"/>
    <w:rsid w:val="00D60703"/>
    <w:rsid w:val="00D6250B"/>
    <w:rsid w:val="00D64313"/>
    <w:rsid w:val="00D71D6F"/>
    <w:rsid w:val="00D75658"/>
    <w:rsid w:val="00D81B5B"/>
    <w:rsid w:val="00D86628"/>
    <w:rsid w:val="00D86B99"/>
    <w:rsid w:val="00D93FB0"/>
    <w:rsid w:val="00D94798"/>
    <w:rsid w:val="00D958FB"/>
    <w:rsid w:val="00DA2269"/>
    <w:rsid w:val="00DA3DBA"/>
    <w:rsid w:val="00DA408C"/>
    <w:rsid w:val="00DA4383"/>
    <w:rsid w:val="00DB46F8"/>
    <w:rsid w:val="00DB653A"/>
    <w:rsid w:val="00DB793C"/>
    <w:rsid w:val="00DC08F2"/>
    <w:rsid w:val="00DC0E79"/>
    <w:rsid w:val="00DC3D6E"/>
    <w:rsid w:val="00DC4734"/>
    <w:rsid w:val="00DC5E5F"/>
    <w:rsid w:val="00DD0EEF"/>
    <w:rsid w:val="00DD43A7"/>
    <w:rsid w:val="00DD77FD"/>
    <w:rsid w:val="00DE61D1"/>
    <w:rsid w:val="00DF160C"/>
    <w:rsid w:val="00DF173E"/>
    <w:rsid w:val="00DF19B7"/>
    <w:rsid w:val="00DF1DFF"/>
    <w:rsid w:val="00DF1F50"/>
    <w:rsid w:val="00DF4EFB"/>
    <w:rsid w:val="00E02027"/>
    <w:rsid w:val="00E03E59"/>
    <w:rsid w:val="00E05A9B"/>
    <w:rsid w:val="00E06041"/>
    <w:rsid w:val="00E117BE"/>
    <w:rsid w:val="00E12356"/>
    <w:rsid w:val="00E143CE"/>
    <w:rsid w:val="00E14A80"/>
    <w:rsid w:val="00E20528"/>
    <w:rsid w:val="00E20747"/>
    <w:rsid w:val="00E21718"/>
    <w:rsid w:val="00E2301B"/>
    <w:rsid w:val="00E250D2"/>
    <w:rsid w:val="00E25A4F"/>
    <w:rsid w:val="00E25CF9"/>
    <w:rsid w:val="00E355F0"/>
    <w:rsid w:val="00E41C8C"/>
    <w:rsid w:val="00E42803"/>
    <w:rsid w:val="00E445E6"/>
    <w:rsid w:val="00E468A9"/>
    <w:rsid w:val="00E52126"/>
    <w:rsid w:val="00E53E5C"/>
    <w:rsid w:val="00E56FD1"/>
    <w:rsid w:val="00E57134"/>
    <w:rsid w:val="00E57289"/>
    <w:rsid w:val="00E57665"/>
    <w:rsid w:val="00E57A0E"/>
    <w:rsid w:val="00E64093"/>
    <w:rsid w:val="00E70F22"/>
    <w:rsid w:val="00E720BD"/>
    <w:rsid w:val="00E722B4"/>
    <w:rsid w:val="00E821C9"/>
    <w:rsid w:val="00E828AF"/>
    <w:rsid w:val="00E830BB"/>
    <w:rsid w:val="00E8340F"/>
    <w:rsid w:val="00E84E91"/>
    <w:rsid w:val="00E85070"/>
    <w:rsid w:val="00E864F7"/>
    <w:rsid w:val="00E9082F"/>
    <w:rsid w:val="00E93852"/>
    <w:rsid w:val="00E973A8"/>
    <w:rsid w:val="00E97E9A"/>
    <w:rsid w:val="00EA0633"/>
    <w:rsid w:val="00EA0E79"/>
    <w:rsid w:val="00EA2FA3"/>
    <w:rsid w:val="00EA3286"/>
    <w:rsid w:val="00EA3B26"/>
    <w:rsid w:val="00EA7C6D"/>
    <w:rsid w:val="00EB1D4F"/>
    <w:rsid w:val="00EB37DF"/>
    <w:rsid w:val="00EB489C"/>
    <w:rsid w:val="00EB6E9B"/>
    <w:rsid w:val="00EC1840"/>
    <w:rsid w:val="00EC2883"/>
    <w:rsid w:val="00EC65F4"/>
    <w:rsid w:val="00EC7380"/>
    <w:rsid w:val="00EC7D87"/>
    <w:rsid w:val="00ED3840"/>
    <w:rsid w:val="00ED6AC1"/>
    <w:rsid w:val="00ED7221"/>
    <w:rsid w:val="00EE17CE"/>
    <w:rsid w:val="00EE3BDB"/>
    <w:rsid w:val="00EE4643"/>
    <w:rsid w:val="00EE59D9"/>
    <w:rsid w:val="00EF5B2E"/>
    <w:rsid w:val="00EF6FAD"/>
    <w:rsid w:val="00F027E4"/>
    <w:rsid w:val="00F02924"/>
    <w:rsid w:val="00F02CE9"/>
    <w:rsid w:val="00F02FAA"/>
    <w:rsid w:val="00F11C4A"/>
    <w:rsid w:val="00F12A26"/>
    <w:rsid w:val="00F13436"/>
    <w:rsid w:val="00F235C0"/>
    <w:rsid w:val="00F23CDE"/>
    <w:rsid w:val="00F24A04"/>
    <w:rsid w:val="00F26458"/>
    <w:rsid w:val="00F30B0B"/>
    <w:rsid w:val="00F31214"/>
    <w:rsid w:val="00F31E78"/>
    <w:rsid w:val="00F3271C"/>
    <w:rsid w:val="00F419EA"/>
    <w:rsid w:val="00F4370B"/>
    <w:rsid w:val="00F43B7E"/>
    <w:rsid w:val="00F445F5"/>
    <w:rsid w:val="00F52532"/>
    <w:rsid w:val="00F52A9B"/>
    <w:rsid w:val="00F55514"/>
    <w:rsid w:val="00F562F3"/>
    <w:rsid w:val="00F61FBB"/>
    <w:rsid w:val="00F62F6F"/>
    <w:rsid w:val="00F63F1D"/>
    <w:rsid w:val="00F6480F"/>
    <w:rsid w:val="00F679A3"/>
    <w:rsid w:val="00F706CB"/>
    <w:rsid w:val="00F723AF"/>
    <w:rsid w:val="00F80CAA"/>
    <w:rsid w:val="00F81D1E"/>
    <w:rsid w:val="00F8375B"/>
    <w:rsid w:val="00F85C11"/>
    <w:rsid w:val="00F85C5D"/>
    <w:rsid w:val="00F929CB"/>
    <w:rsid w:val="00F93E6A"/>
    <w:rsid w:val="00F94C3C"/>
    <w:rsid w:val="00F9621E"/>
    <w:rsid w:val="00FA31DD"/>
    <w:rsid w:val="00FA338F"/>
    <w:rsid w:val="00FA4351"/>
    <w:rsid w:val="00FB0809"/>
    <w:rsid w:val="00FB21F3"/>
    <w:rsid w:val="00FB2BA0"/>
    <w:rsid w:val="00FB309B"/>
    <w:rsid w:val="00FB32D0"/>
    <w:rsid w:val="00FB3B59"/>
    <w:rsid w:val="00FB5757"/>
    <w:rsid w:val="00FB6DFA"/>
    <w:rsid w:val="00FC0490"/>
    <w:rsid w:val="00FD0741"/>
    <w:rsid w:val="00FD528D"/>
    <w:rsid w:val="00FE05C6"/>
    <w:rsid w:val="00FE2A51"/>
    <w:rsid w:val="00FE40E6"/>
    <w:rsid w:val="00FE6345"/>
    <w:rsid w:val="00FE7148"/>
    <w:rsid w:val="00FF1E3E"/>
    <w:rsid w:val="00FF2E1E"/>
    <w:rsid w:val="00FF78F6"/>
    <w:rsid w:val="0220AE64"/>
    <w:rsid w:val="02300A5D"/>
    <w:rsid w:val="02967DBA"/>
    <w:rsid w:val="02EFC61F"/>
    <w:rsid w:val="02F83EC1"/>
    <w:rsid w:val="0300CD65"/>
    <w:rsid w:val="03741D6B"/>
    <w:rsid w:val="0390D32C"/>
    <w:rsid w:val="03C83515"/>
    <w:rsid w:val="04491D2E"/>
    <w:rsid w:val="045A399F"/>
    <w:rsid w:val="04E0D284"/>
    <w:rsid w:val="0551EFAC"/>
    <w:rsid w:val="055259A2"/>
    <w:rsid w:val="05D14F2C"/>
    <w:rsid w:val="06B5E8D9"/>
    <w:rsid w:val="0707D784"/>
    <w:rsid w:val="077A9D3C"/>
    <w:rsid w:val="080557E1"/>
    <w:rsid w:val="08976EF8"/>
    <w:rsid w:val="091A2E02"/>
    <w:rsid w:val="0A15FFD9"/>
    <w:rsid w:val="0A1674F8"/>
    <w:rsid w:val="0A78D13F"/>
    <w:rsid w:val="0A833785"/>
    <w:rsid w:val="0A8A4497"/>
    <w:rsid w:val="0AFE3F67"/>
    <w:rsid w:val="0B9BA773"/>
    <w:rsid w:val="0C19A698"/>
    <w:rsid w:val="0C61D1A9"/>
    <w:rsid w:val="0C91FF5B"/>
    <w:rsid w:val="0CD0A1CF"/>
    <w:rsid w:val="0D3E3967"/>
    <w:rsid w:val="0DD7F6B6"/>
    <w:rsid w:val="0DEFCFE9"/>
    <w:rsid w:val="0E56A6F1"/>
    <w:rsid w:val="0E806CD7"/>
    <w:rsid w:val="0E9D7E48"/>
    <w:rsid w:val="0ECD8BF8"/>
    <w:rsid w:val="0ED9B245"/>
    <w:rsid w:val="0F359C99"/>
    <w:rsid w:val="0F87D55D"/>
    <w:rsid w:val="0F8F631E"/>
    <w:rsid w:val="0F9AE2E3"/>
    <w:rsid w:val="0FB0F235"/>
    <w:rsid w:val="0FB29700"/>
    <w:rsid w:val="0FC43B65"/>
    <w:rsid w:val="100AFF50"/>
    <w:rsid w:val="10468208"/>
    <w:rsid w:val="10B98B0C"/>
    <w:rsid w:val="110D8573"/>
    <w:rsid w:val="1161EA5E"/>
    <w:rsid w:val="11B48B27"/>
    <w:rsid w:val="11C9EF5D"/>
    <w:rsid w:val="120E1DBA"/>
    <w:rsid w:val="12A0DB57"/>
    <w:rsid w:val="136DAB7A"/>
    <w:rsid w:val="13710B3C"/>
    <w:rsid w:val="13F20560"/>
    <w:rsid w:val="14A4E0AA"/>
    <w:rsid w:val="14E70953"/>
    <w:rsid w:val="15895417"/>
    <w:rsid w:val="159947C9"/>
    <w:rsid w:val="16C9A57C"/>
    <w:rsid w:val="177185AD"/>
    <w:rsid w:val="17727F7B"/>
    <w:rsid w:val="18D610DB"/>
    <w:rsid w:val="18FBDA6E"/>
    <w:rsid w:val="192F7623"/>
    <w:rsid w:val="193C401B"/>
    <w:rsid w:val="1961019B"/>
    <w:rsid w:val="1A3C4DB1"/>
    <w:rsid w:val="1ABA8E65"/>
    <w:rsid w:val="1AC1AAA6"/>
    <w:rsid w:val="1B84C9B7"/>
    <w:rsid w:val="1BAF423B"/>
    <w:rsid w:val="1C10C9B3"/>
    <w:rsid w:val="1C16F0C2"/>
    <w:rsid w:val="1CAAB6BE"/>
    <w:rsid w:val="1CE4405F"/>
    <w:rsid w:val="1CFEC525"/>
    <w:rsid w:val="1DA0B225"/>
    <w:rsid w:val="1DEBA7F4"/>
    <w:rsid w:val="1E3D9005"/>
    <w:rsid w:val="1EE175B9"/>
    <w:rsid w:val="1EEC1227"/>
    <w:rsid w:val="1F706EAD"/>
    <w:rsid w:val="1F70791E"/>
    <w:rsid w:val="2019E9DD"/>
    <w:rsid w:val="20385E25"/>
    <w:rsid w:val="20EB7452"/>
    <w:rsid w:val="21306ADD"/>
    <w:rsid w:val="217A7328"/>
    <w:rsid w:val="22263DE2"/>
    <w:rsid w:val="2237B075"/>
    <w:rsid w:val="22A20ADB"/>
    <w:rsid w:val="22E82E82"/>
    <w:rsid w:val="2399FEC8"/>
    <w:rsid w:val="24A6479E"/>
    <w:rsid w:val="24B82D38"/>
    <w:rsid w:val="24CD8F0F"/>
    <w:rsid w:val="255DD3D5"/>
    <w:rsid w:val="256A5B48"/>
    <w:rsid w:val="25721834"/>
    <w:rsid w:val="258713E0"/>
    <w:rsid w:val="26BF5D18"/>
    <w:rsid w:val="271E7EB2"/>
    <w:rsid w:val="272E822D"/>
    <w:rsid w:val="27E890A3"/>
    <w:rsid w:val="27EF2E4A"/>
    <w:rsid w:val="285F3A3C"/>
    <w:rsid w:val="296671E9"/>
    <w:rsid w:val="29A782D7"/>
    <w:rsid w:val="29B5CC2F"/>
    <w:rsid w:val="2A5F1B73"/>
    <w:rsid w:val="2AB7A71F"/>
    <w:rsid w:val="2BB08AE8"/>
    <w:rsid w:val="2BB948FE"/>
    <w:rsid w:val="2BE50379"/>
    <w:rsid w:val="2C4A8974"/>
    <w:rsid w:val="2CA4A714"/>
    <w:rsid w:val="2CAF0C74"/>
    <w:rsid w:val="2D8671B4"/>
    <w:rsid w:val="2DE140E5"/>
    <w:rsid w:val="2E174F32"/>
    <w:rsid w:val="2E5EDDA8"/>
    <w:rsid w:val="2ED1E7D2"/>
    <w:rsid w:val="2F189641"/>
    <w:rsid w:val="2F3CA521"/>
    <w:rsid w:val="2FC195E4"/>
    <w:rsid w:val="2FC22EF2"/>
    <w:rsid w:val="300AFF94"/>
    <w:rsid w:val="3082EA45"/>
    <w:rsid w:val="3116852B"/>
    <w:rsid w:val="315C6514"/>
    <w:rsid w:val="31689B49"/>
    <w:rsid w:val="31A92B4F"/>
    <w:rsid w:val="31D2012F"/>
    <w:rsid w:val="32270B9F"/>
    <w:rsid w:val="33BE1B84"/>
    <w:rsid w:val="33C2A39F"/>
    <w:rsid w:val="34A5EE91"/>
    <w:rsid w:val="3571DAB6"/>
    <w:rsid w:val="35762C5E"/>
    <w:rsid w:val="35E75D72"/>
    <w:rsid w:val="36139ACA"/>
    <w:rsid w:val="362024E6"/>
    <w:rsid w:val="37A50E3A"/>
    <w:rsid w:val="37AFADAB"/>
    <w:rsid w:val="37BB03A8"/>
    <w:rsid w:val="3837E6CD"/>
    <w:rsid w:val="38B2D9AD"/>
    <w:rsid w:val="38D3587C"/>
    <w:rsid w:val="38F6F9F4"/>
    <w:rsid w:val="390469CD"/>
    <w:rsid w:val="3928030E"/>
    <w:rsid w:val="393F0341"/>
    <w:rsid w:val="39DD2EA8"/>
    <w:rsid w:val="3A0F6253"/>
    <w:rsid w:val="3A152098"/>
    <w:rsid w:val="3A21A944"/>
    <w:rsid w:val="3A70921A"/>
    <w:rsid w:val="3AC0C453"/>
    <w:rsid w:val="3BF21C7A"/>
    <w:rsid w:val="3C26012E"/>
    <w:rsid w:val="3C2F83B3"/>
    <w:rsid w:val="3C88AA10"/>
    <w:rsid w:val="3CB7AB29"/>
    <w:rsid w:val="3CEA87A4"/>
    <w:rsid w:val="3CF32AEE"/>
    <w:rsid w:val="3DE5F76B"/>
    <w:rsid w:val="3DFEFD1B"/>
    <w:rsid w:val="3EAAB5D2"/>
    <w:rsid w:val="3EC1D15D"/>
    <w:rsid w:val="3EF40C1F"/>
    <w:rsid w:val="3EF594AB"/>
    <w:rsid w:val="3EFB2DEA"/>
    <w:rsid w:val="3F614EAF"/>
    <w:rsid w:val="3FBAA8CB"/>
    <w:rsid w:val="3FCDAD4D"/>
    <w:rsid w:val="3FD4E8EC"/>
    <w:rsid w:val="405997B5"/>
    <w:rsid w:val="405C8D2D"/>
    <w:rsid w:val="407D7E05"/>
    <w:rsid w:val="4096BFFF"/>
    <w:rsid w:val="40BC1B86"/>
    <w:rsid w:val="40E0A112"/>
    <w:rsid w:val="41025187"/>
    <w:rsid w:val="41C43C6D"/>
    <w:rsid w:val="421EB9EF"/>
    <w:rsid w:val="423B1740"/>
    <w:rsid w:val="429CE881"/>
    <w:rsid w:val="42D72AB9"/>
    <w:rsid w:val="446F2714"/>
    <w:rsid w:val="44A8A118"/>
    <w:rsid w:val="455A1D4E"/>
    <w:rsid w:val="4570D0D7"/>
    <w:rsid w:val="45878103"/>
    <w:rsid w:val="45A22017"/>
    <w:rsid w:val="45CEEF28"/>
    <w:rsid w:val="474D170D"/>
    <w:rsid w:val="475350ED"/>
    <w:rsid w:val="484B813D"/>
    <w:rsid w:val="48AA15E9"/>
    <w:rsid w:val="49878789"/>
    <w:rsid w:val="49B9C956"/>
    <w:rsid w:val="4A011A25"/>
    <w:rsid w:val="4C9FAC6A"/>
    <w:rsid w:val="4CBED30B"/>
    <w:rsid w:val="4D3094B6"/>
    <w:rsid w:val="4DD0326F"/>
    <w:rsid w:val="4E76D5E3"/>
    <w:rsid w:val="507EFE18"/>
    <w:rsid w:val="509DB520"/>
    <w:rsid w:val="510A63AC"/>
    <w:rsid w:val="5151F424"/>
    <w:rsid w:val="518DE34C"/>
    <w:rsid w:val="51A180FF"/>
    <w:rsid w:val="5200D8FB"/>
    <w:rsid w:val="5206AFE8"/>
    <w:rsid w:val="525B1F20"/>
    <w:rsid w:val="52DFD235"/>
    <w:rsid w:val="53DD3D70"/>
    <w:rsid w:val="5456AA1C"/>
    <w:rsid w:val="546AAB35"/>
    <w:rsid w:val="5481F6D7"/>
    <w:rsid w:val="54B34617"/>
    <w:rsid w:val="54BD77D7"/>
    <w:rsid w:val="54D4A98C"/>
    <w:rsid w:val="5503A85F"/>
    <w:rsid w:val="55AC48C2"/>
    <w:rsid w:val="56441630"/>
    <w:rsid w:val="5658C299"/>
    <w:rsid w:val="5686D271"/>
    <w:rsid w:val="56C1A40E"/>
    <w:rsid w:val="575F4D2D"/>
    <w:rsid w:val="57BA8FF7"/>
    <w:rsid w:val="57F0B719"/>
    <w:rsid w:val="58031C42"/>
    <w:rsid w:val="584DF0A5"/>
    <w:rsid w:val="584E333D"/>
    <w:rsid w:val="58807992"/>
    <w:rsid w:val="58AFD046"/>
    <w:rsid w:val="58BE1493"/>
    <w:rsid w:val="590814F2"/>
    <w:rsid w:val="5977CC9B"/>
    <w:rsid w:val="59E07BF6"/>
    <w:rsid w:val="5A158365"/>
    <w:rsid w:val="5AF662C4"/>
    <w:rsid w:val="5C471F6E"/>
    <w:rsid w:val="5C5C9832"/>
    <w:rsid w:val="5D212B2B"/>
    <w:rsid w:val="5DDC5F6E"/>
    <w:rsid w:val="5E5B5B0D"/>
    <w:rsid w:val="5E5F3426"/>
    <w:rsid w:val="5EBECF47"/>
    <w:rsid w:val="5ECE6098"/>
    <w:rsid w:val="5FDAB406"/>
    <w:rsid w:val="60004C6C"/>
    <w:rsid w:val="6082FCA5"/>
    <w:rsid w:val="6087121A"/>
    <w:rsid w:val="6157C37D"/>
    <w:rsid w:val="6199B6B3"/>
    <w:rsid w:val="61BF92FF"/>
    <w:rsid w:val="62794307"/>
    <w:rsid w:val="62B63995"/>
    <w:rsid w:val="6347C4FD"/>
    <w:rsid w:val="6361210F"/>
    <w:rsid w:val="641732AD"/>
    <w:rsid w:val="64215C73"/>
    <w:rsid w:val="6448CD60"/>
    <w:rsid w:val="649E41BF"/>
    <w:rsid w:val="65F26F22"/>
    <w:rsid w:val="6661496A"/>
    <w:rsid w:val="67A9F2B9"/>
    <w:rsid w:val="68A25BAC"/>
    <w:rsid w:val="68A9F7A0"/>
    <w:rsid w:val="68EDE330"/>
    <w:rsid w:val="69B17C87"/>
    <w:rsid w:val="6A23FAC8"/>
    <w:rsid w:val="6A307D38"/>
    <w:rsid w:val="6AEA103C"/>
    <w:rsid w:val="6B3555C6"/>
    <w:rsid w:val="6B5E4626"/>
    <w:rsid w:val="6C62F94E"/>
    <w:rsid w:val="6DD2D258"/>
    <w:rsid w:val="6E008279"/>
    <w:rsid w:val="6E10D8DB"/>
    <w:rsid w:val="6E72EA64"/>
    <w:rsid w:val="6F0AE43F"/>
    <w:rsid w:val="6F243D86"/>
    <w:rsid w:val="6F54EE5A"/>
    <w:rsid w:val="6F550882"/>
    <w:rsid w:val="6F70938C"/>
    <w:rsid w:val="6FC42E29"/>
    <w:rsid w:val="6FD54C59"/>
    <w:rsid w:val="707AB8B7"/>
    <w:rsid w:val="71C961A0"/>
    <w:rsid w:val="723986F8"/>
    <w:rsid w:val="73673FCB"/>
    <w:rsid w:val="74511150"/>
    <w:rsid w:val="75709715"/>
    <w:rsid w:val="759A8BE4"/>
    <w:rsid w:val="75E9F61B"/>
    <w:rsid w:val="76B3F26B"/>
    <w:rsid w:val="76CDA6DA"/>
    <w:rsid w:val="77176F85"/>
    <w:rsid w:val="771C9A24"/>
    <w:rsid w:val="773FEEAD"/>
    <w:rsid w:val="778562FC"/>
    <w:rsid w:val="792AEF68"/>
    <w:rsid w:val="797ADA0A"/>
    <w:rsid w:val="7A17C328"/>
    <w:rsid w:val="7A661F6A"/>
    <w:rsid w:val="7A83EAD1"/>
    <w:rsid w:val="7AD397B2"/>
    <w:rsid w:val="7AF5362E"/>
    <w:rsid w:val="7AF5C411"/>
    <w:rsid w:val="7AFABACA"/>
    <w:rsid w:val="7B28327C"/>
    <w:rsid w:val="7C1FBB32"/>
    <w:rsid w:val="7C2DF770"/>
    <w:rsid w:val="7C559CA4"/>
    <w:rsid w:val="7CC9577D"/>
    <w:rsid w:val="7CEB8B44"/>
    <w:rsid w:val="7D5CC2A1"/>
    <w:rsid w:val="7D8667BC"/>
    <w:rsid w:val="7E1589AF"/>
    <w:rsid w:val="7E1D620F"/>
    <w:rsid w:val="7E34829A"/>
    <w:rsid w:val="7E4316D7"/>
    <w:rsid w:val="7EDF00D1"/>
    <w:rsid w:val="7F05B69F"/>
    <w:rsid w:val="7F345704"/>
    <w:rsid w:val="7F7ABD3A"/>
    <w:rsid w:val="7F7BB5F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A12794"/>
  <w15:docId w15:val="{6AEF35CE-7654-4FBC-B253-D8291ECD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BE"/>
    <w:pPr>
      <w:suppressAutoHyphens/>
    </w:pPr>
    <w:rPr>
      <w:sz w:val="24"/>
      <w:lang w:eastAsia="zh-CN"/>
    </w:rPr>
  </w:style>
  <w:style w:type="paragraph" w:styleId="Heading1">
    <w:name w:val="heading 1"/>
    <w:basedOn w:val="Normal"/>
    <w:next w:val="Normal"/>
    <w:qFormat/>
    <w:pPr>
      <w:keepNext/>
      <w:numPr>
        <w:numId w:val="1"/>
      </w:numPr>
      <w:spacing w:before="240" w:after="60"/>
      <w:outlineLvl w:val="0"/>
    </w:pPr>
    <w:rPr>
      <w:rFonts w:ascii="Arial" w:hAnsi="Arial" w:cs="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cs="Arial"/>
      <w:b/>
      <w:i/>
    </w:rPr>
  </w:style>
  <w:style w:type="paragraph" w:styleId="Heading3">
    <w:name w:val="heading 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numPr>
        <w:ilvl w:val="3"/>
        <w:numId w:val="1"/>
      </w:numPr>
      <w:spacing w:before="240" w:after="60"/>
      <w:outlineLvl w:val="3"/>
    </w:pPr>
    <w:rPr>
      <w:rFonts w:ascii="Arial" w:hAnsi="Arial" w:cs="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1">
    <w:name w:val="Numatytasis pastraipos šriftas1"/>
  </w:style>
  <w:style w:type="character" w:customStyle="1" w:styleId="Numatytasispastraiposriftas4">
    <w:name w:val="Numatytasis pastraipos šriftas4"/>
  </w:style>
  <w:style w:type="character" w:customStyle="1" w:styleId="Numatytasispastraiposriftas3">
    <w:name w:val="Numatytasis pastraipos šriftas3"/>
  </w:style>
  <w:style w:type="character" w:customStyle="1" w:styleId="Numatytasispastraiposriftas2">
    <w:name w:val="Numatytasis pastraipos šriftas2"/>
  </w:style>
  <w:style w:type="character" w:customStyle="1" w:styleId="Numatytasispastraiposriftas10">
    <w:name w:val="Numatytasis pastraipos šriftas1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Numatytasispastraiposriftas">
    <w:name w:val="WW-Numatytasis pastraipos šriftas"/>
  </w:style>
  <w:style w:type="character" w:customStyle="1" w:styleId="WW-DefaultParagraphFont1111">
    <w:name w:val="WW-Default Paragraph Font1111"/>
  </w:style>
  <w:style w:type="character" w:styleId="PageNumber">
    <w:name w:val="page number"/>
    <w:basedOn w:val="WW-DefaultParagraphFont1111"/>
  </w:style>
  <w:style w:type="character" w:styleId="Hyperlink">
    <w:name w:val="Hyperlink"/>
    <w:rPr>
      <w:color w:val="0000FF"/>
      <w:u w:val="single"/>
    </w:rPr>
  </w:style>
  <w:style w:type="character" w:customStyle="1" w:styleId="WW-DefaultParagraphFont">
    <w:name w:val="WW-Default Paragraph Font"/>
  </w:style>
  <w:style w:type="character" w:styleId="FollowedHyperlink">
    <w:name w:val="FollowedHyperlink"/>
    <w:rPr>
      <w:color w:val="800080"/>
      <w:u w:val="single"/>
    </w:rPr>
  </w:style>
  <w:style w:type="character" w:customStyle="1" w:styleId="Placeholder">
    <w:name w:val="Placeholder"/>
    <w:rPr>
      <w:smallCaps/>
      <w:color w:val="008080"/>
      <w:u w:val="dotted"/>
    </w:rPr>
  </w:style>
  <w:style w:type="character" w:customStyle="1" w:styleId="SourceText">
    <w:name w:val="Source Text"/>
    <w:rPr>
      <w:rFonts w:ascii="Courier New" w:eastAsia="Courier New" w:hAnsi="Courier New" w:cs="Courier New"/>
    </w:rPr>
  </w:style>
  <w:style w:type="character" w:customStyle="1" w:styleId="WW-Placeholder">
    <w:name w:val="WW-Placeholder"/>
    <w:rPr>
      <w:smallCaps/>
      <w:color w:val="008080"/>
      <w:u w:val="dotted"/>
    </w:rPr>
  </w:style>
  <w:style w:type="character" w:customStyle="1" w:styleId="WW-SourceText">
    <w:name w:val="WW-Source Text"/>
    <w:rPr>
      <w:rFonts w:ascii="Cumberland" w:eastAsia="Cumberland" w:hAnsi="Cumberland" w:cs="Cumberland"/>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1">
    <w:name w:val="WW-Absatz-Standardschriftart111"/>
  </w:style>
  <w:style w:type="character" w:customStyle="1" w:styleId="WW-DefaultParagraphFont1112">
    <w:name w:val="WW-Default Paragraph Font1112"/>
  </w:style>
  <w:style w:type="character" w:customStyle="1" w:styleId="WW-Placeholder1">
    <w:name w:val="WW-Placeholder1"/>
    <w:rPr>
      <w:smallCaps/>
      <w:color w:val="008080"/>
      <w:u w:val="dotted"/>
    </w:rPr>
  </w:style>
  <w:style w:type="character" w:customStyle="1" w:styleId="WW-Placeholder11">
    <w:name w:val="WW-Placeholder11"/>
    <w:rPr>
      <w:smallCaps/>
      <w:color w:val="008080"/>
      <w:u w:val="dotted"/>
    </w:rPr>
  </w:style>
  <w:style w:type="character" w:customStyle="1" w:styleId="WW-Placeholder111">
    <w:name w:val="WW-Placeholder111"/>
    <w:rPr>
      <w:smallCaps/>
      <w:color w:val="008080"/>
      <w:u w:val="dotted"/>
    </w:rPr>
  </w:style>
  <w:style w:type="character" w:customStyle="1" w:styleId="WW-Placeholder1111">
    <w:name w:val="WW-Placeholder1111"/>
    <w:rPr>
      <w:smallCaps/>
      <w:color w:val="008080"/>
      <w:u w:val="dotted"/>
    </w:rPr>
  </w:style>
  <w:style w:type="character" w:customStyle="1" w:styleId="WW-Placeholder11111">
    <w:name w:val="WW-Placeholder11111"/>
    <w:rPr>
      <w:smallCaps/>
      <w:color w:val="008080"/>
      <w:u w:val="dotted"/>
    </w:rPr>
  </w:style>
  <w:style w:type="character" w:customStyle="1" w:styleId="WW-Placeholder111111">
    <w:name w:val="WW-Placeholder111111"/>
    <w:rPr>
      <w:smallCaps/>
      <w:color w:val="008080"/>
      <w:u w:val="dotted"/>
    </w:rPr>
  </w:style>
  <w:style w:type="character" w:customStyle="1" w:styleId="WW-Placeholder1111111">
    <w:name w:val="WW-Placeholder1111111"/>
    <w:rPr>
      <w:smallCaps/>
      <w:color w:val="008080"/>
      <w:u w:val="dotted"/>
    </w:rPr>
  </w:style>
  <w:style w:type="character" w:customStyle="1" w:styleId="WW-Placeholder11111111">
    <w:name w:val="WW-Placeholder11111111"/>
    <w:rPr>
      <w:smallCaps/>
      <w:color w:val="008080"/>
      <w:u w:val="dotted"/>
    </w:rPr>
  </w:style>
  <w:style w:type="character" w:customStyle="1" w:styleId="WW-SourceText1">
    <w:name w:val="WW-Source Text1"/>
    <w:rPr>
      <w:rFonts w:ascii="Cumberland" w:eastAsia="Cumberland" w:hAnsi="Cumberland" w:cs="Cumberland"/>
    </w:rPr>
  </w:style>
  <w:style w:type="character" w:customStyle="1" w:styleId="WW-SourceText11">
    <w:name w:val="WW-Source Text11"/>
    <w:rPr>
      <w:rFonts w:ascii="Cumberland" w:eastAsia="Cumberland" w:hAnsi="Cumberland" w:cs="Cumberland"/>
    </w:rPr>
  </w:style>
  <w:style w:type="character" w:customStyle="1" w:styleId="WW-SourceText111">
    <w:name w:val="WW-Source Text111"/>
    <w:rPr>
      <w:rFonts w:ascii="Cumberland" w:eastAsia="Cumberland" w:hAnsi="Cumberland" w:cs="Cumberland"/>
    </w:rPr>
  </w:style>
  <w:style w:type="character" w:customStyle="1" w:styleId="WW-SourceText1111">
    <w:name w:val="WW-Source Text1111"/>
    <w:rPr>
      <w:rFonts w:ascii="Cumberland" w:eastAsia="Cumberland" w:hAnsi="Cumberland" w:cs="Cumberland"/>
    </w:rPr>
  </w:style>
  <w:style w:type="character" w:customStyle="1" w:styleId="WW-SourceText11111">
    <w:name w:val="WW-Source Text11111"/>
    <w:rPr>
      <w:rFonts w:ascii="Cumberland" w:eastAsia="Cumberland" w:hAnsi="Cumberland" w:cs="Cumberland"/>
    </w:rPr>
  </w:style>
  <w:style w:type="character" w:customStyle="1" w:styleId="WW-SourceText111111">
    <w:name w:val="WW-Source Text111111"/>
    <w:rPr>
      <w:rFonts w:ascii="Cumberland" w:eastAsia="Cumberland" w:hAnsi="Cumberland" w:cs="Cumberland"/>
    </w:rPr>
  </w:style>
  <w:style w:type="character" w:customStyle="1" w:styleId="WW-SourceText1111111">
    <w:name w:val="WW-Source Text1111111"/>
    <w:rPr>
      <w:rFonts w:ascii="Cumberland" w:eastAsia="Cumberland" w:hAnsi="Cumberland" w:cs="Cumberland"/>
    </w:rPr>
  </w:style>
  <w:style w:type="character" w:customStyle="1" w:styleId="WW-SourceText11111111">
    <w:name w:val="WW-Source Text11111111"/>
    <w:rPr>
      <w:rFonts w:ascii="Cumberland" w:eastAsia="Cumberland" w:hAnsi="Cumberland" w:cs="Cumberland"/>
    </w:rPr>
  </w:style>
  <w:style w:type="character" w:styleId="Strong">
    <w:name w:val="Strong"/>
    <w:uiPriority w:val="22"/>
    <w:qFormat/>
    <w:rPr>
      <w:b/>
      <w:bCs/>
    </w:rPr>
  </w:style>
  <w:style w:type="character" w:customStyle="1" w:styleId="HTMLPreformattedChar">
    <w:name w:val="HTML Preformatted Char"/>
    <w:rPr>
      <w:rFonts w:ascii="Courier New" w:hAnsi="Courier New" w:cs="Courier New"/>
    </w:rPr>
  </w:style>
  <w:style w:type="paragraph" w:customStyle="1" w:styleId="Heading">
    <w:name w:val="Heading"/>
    <w:basedOn w:val="Normal"/>
    <w:next w:val="BodyText"/>
    <w:pPr>
      <w:keepNext/>
      <w:spacing w:before="240" w:after="120"/>
    </w:pPr>
    <w:rPr>
      <w:rFonts w:eastAsia="HG Mincho Light J"/>
      <w:sz w:val="28"/>
    </w:rPr>
  </w:style>
  <w:style w:type="paragraph" w:styleId="BodyText">
    <w:name w:val="Body Text"/>
    <w:basedOn w:val="Normal"/>
    <w:link w:val="BodyTextChar"/>
  </w:style>
  <w:style w:type="paragraph" w:styleId="List">
    <w:name w:val="List"/>
    <w:basedOn w:val="BodyText"/>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style>
  <w:style w:type="paragraph" w:customStyle="1" w:styleId="Antrat1">
    <w:name w:val="Antraštė1"/>
    <w:basedOn w:val="Normal"/>
    <w:pPr>
      <w:suppressLineNumbers/>
      <w:spacing w:before="120" w:after="120"/>
    </w:pPr>
    <w:rPr>
      <w:rFonts w:cs="Mangal"/>
      <w:i/>
      <w:iCs/>
      <w:szCs w:val="24"/>
    </w:rPr>
  </w:style>
  <w:style w:type="paragraph" w:customStyle="1" w:styleId="Antrat4">
    <w:name w:val="Antraštė4"/>
    <w:basedOn w:val="Normal"/>
    <w:pPr>
      <w:suppressLineNumbers/>
      <w:spacing w:before="120" w:after="120"/>
    </w:pPr>
    <w:rPr>
      <w:rFonts w:cs="Mangal"/>
      <w:i/>
      <w:iCs/>
      <w:szCs w:val="24"/>
    </w:rPr>
  </w:style>
  <w:style w:type="paragraph" w:customStyle="1" w:styleId="Antrat3">
    <w:name w:val="Antraštė3"/>
    <w:basedOn w:val="Normal"/>
    <w:pPr>
      <w:suppressLineNumbers/>
      <w:spacing w:before="120" w:after="120"/>
    </w:pPr>
    <w:rPr>
      <w:rFonts w:cs="Mangal"/>
      <w:i/>
      <w:iCs/>
      <w:szCs w:val="24"/>
    </w:rPr>
  </w:style>
  <w:style w:type="paragraph" w:customStyle="1" w:styleId="Antrat2">
    <w:name w:val="Antraštė2"/>
    <w:basedOn w:val="Normal"/>
    <w:pPr>
      <w:suppressLineNumbers/>
      <w:spacing w:before="120" w:after="120"/>
    </w:pPr>
    <w:rPr>
      <w:rFonts w:cs="Mangal"/>
      <w:i/>
      <w:iCs/>
      <w:szCs w:val="24"/>
    </w:rPr>
  </w:style>
  <w:style w:type="paragraph" w:customStyle="1" w:styleId="Antrat10">
    <w:name w:val="Antraštė10"/>
    <w:basedOn w:val="Normal"/>
    <w:pPr>
      <w:suppressLineNumbers/>
      <w:spacing w:before="120" w:after="120"/>
    </w:pPr>
    <w:rPr>
      <w:rFonts w:cs="Mangal"/>
      <w:i/>
      <w:iCs/>
      <w:szCs w:val="24"/>
    </w:rPr>
  </w:style>
  <w:style w:type="paragraph" w:styleId="Header">
    <w:name w:val="header"/>
    <w:basedOn w:val="Normal"/>
    <w:link w:val="HeaderChar"/>
    <w:uiPriority w:val="99"/>
    <w:pPr>
      <w:tabs>
        <w:tab w:val="center" w:pos="4153"/>
        <w:tab w:val="right" w:pos="9100"/>
      </w:tabs>
    </w:pPr>
    <w:rPr>
      <w:rFonts w:ascii="Tahoma" w:hAnsi="Tahoma" w:cs="Tahoma"/>
      <w:spacing w:val="10"/>
      <w:sz w:val="20"/>
    </w:rPr>
  </w:style>
  <w:style w:type="paragraph" w:styleId="Footer">
    <w:name w:val="footer"/>
    <w:basedOn w:val="Normal"/>
    <w:link w:val="FooterChar"/>
    <w:uiPriority w:val="99"/>
    <w:pPr>
      <w:tabs>
        <w:tab w:val="center" w:pos="4153"/>
        <w:tab w:val="right" w:pos="8306"/>
      </w:tabs>
    </w:pPr>
    <w:rPr>
      <w:rFonts w:ascii="Tahoma" w:hAnsi="Tahoma" w:cs="Tahoma"/>
      <w:spacing w:val="10"/>
      <w:sz w:val="16"/>
    </w:rPr>
  </w:style>
  <w:style w:type="paragraph" w:customStyle="1" w:styleId="Footerleft">
    <w:name w:val="Footer left"/>
    <w:basedOn w:val="Normal"/>
    <w:pPr>
      <w:suppressLineNumbers/>
      <w:tabs>
        <w:tab w:val="center" w:pos="4748"/>
        <w:tab w:val="right" w:pos="9496"/>
      </w:tabs>
    </w:pPr>
  </w:style>
  <w:style w:type="paragraph" w:customStyle="1" w:styleId="Footerright">
    <w:name w:val="Footer right"/>
    <w:basedOn w:val="Normal"/>
    <w:pPr>
      <w:suppressLineNumbers/>
      <w:tabs>
        <w:tab w:val="center" w:pos="4748"/>
        <w:tab w:val="right" w:pos="9496"/>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i/>
    </w:rPr>
  </w:style>
  <w:style w:type="paragraph" w:customStyle="1" w:styleId="Caption1">
    <w:name w:val="Caption1"/>
    <w:basedOn w:val="Normal"/>
    <w:pPr>
      <w:suppressLineNumbers/>
      <w:spacing w:before="120" w:after="120"/>
    </w:pPr>
    <w:rPr>
      <w:i/>
      <w:sz w:val="20"/>
    </w:rPr>
  </w:style>
  <w:style w:type="paragraph" w:customStyle="1" w:styleId="Illustration">
    <w:name w:val="Illustration"/>
    <w:basedOn w:val="Caption1"/>
  </w:style>
  <w:style w:type="paragraph" w:customStyle="1" w:styleId="Text">
    <w:name w:val="Text"/>
    <w:basedOn w:val="Caption1"/>
  </w:style>
  <w:style w:type="paragraph" w:customStyle="1" w:styleId="Framecontents">
    <w:name w:val="Frame contents"/>
    <w:basedOn w:val="BodyText"/>
  </w:style>
  <w:style w:type="paragraph" w:styleId="EnvelopeAddress">
    <w:name w:val="envelope address"/>
    <w:basedOn w:val="Normal"/>
    <w:pPr>
      <w:suppressLineNumbers/>
      <w:spacing w:after="60"/>
    </w:pPr>
  </w:style>
  <w:style w:type="paragraph" w:styleId="EnvelopeReturn">
    <w:name w:val="envelope return"/>
    <w:basedOn w:val="Normal"/>
    <w:pPr>
      <w:suppressLineNumbers/>
      <w:spacing w:after="60"/>
    </w:pPr>
  </w:style>
  <w:style w:type="paragraph" w:styleId="EndnoteText">
    <w:name w:val="endnote text"/>
    <w:basedOn w:val="Normal"/>
    <w:pPr>
      <w:suppressLineNumbers/>
      <w:ind w:left="283" w:hanging="283"/>
    </w:pPr>
    <w:rPr>
      <w:sz w:val="20"/>
    </w:rPr>
  </w:style>
  <w:style w:type="paragraph" w:customStyle="1" w:styleId="Iliustracijsraas1">
    <w:name w:val="Iliustracijų sąrašas1"/>
    <w:basedOn w:val="Caption1"/>
  </w:style>
  <w:style w:type="paragraph" w:customStyle="1" w:styleId="Pavadinimas1">
    <w:name w:val="Pavadinimas1"/>
    <w:basedOn w:val="Normal"/>
    <w:next w:val="Subtitle"/>
    <w:pPr>
      <w:suppressAutoHyphens w:val="0"/>
      <w:jc w:val="center"/>
    </w:pPr>
    <w:rPr>
      <w:b/>
      <w:bCs/>
      <w:caps/>
    </w:rPr>
  </w:style>
  <w:style w:type="paragraph" w:styleId="Subtitle">
    <w:name w:val="Subtitle"/>
    <w:basedOn w:val="Heading"/>
    <w:next w:val="BodyText"/>
    <w:qFormat/>
    <w:pPr>
      <w:jc w:val="center"/>
    </w:pPr>
    <w:rPr>
      <w:i/>
      <w:iCs/>
      <w:szCs w:val="28"/>
    </w:rPr>
  </w:style>
  <w:style w:type="paragraph" w:customStyle="1" w:styleId="WW-BodyText2">
    <w:name w:val="WW-Body Text 2"/>
    <w:basedOn w:val="Normal"/>
    <w:pPr>
      <w:spacing w:before="120" w:after="60"/>
      <w:jc w:val="center"/>
    </w:pPr>
    <w:rPr>
      <w:b/>
      <w:bCs/>
    </w:rPr>
  </w:style>
  <w:style w:type="paragraph" w:customStyle="1" w:styleId="BodyText1">
    <w:name w:val="Body Text1"/>
    <w:basedOn w:val="Normal"/>
    <w:pPr>
      <w:autoSpaceDE w:val="0"/>
      <w:spacing w:line="288" w:lineRule="auto"/>
      <w:ind w:firstLine="312"/>
      <w:jc w:val="both"/>
      <w:textAlignment w:val="center"/>
    </w:pPr>
    <w:rPr>
      <w:color w:val="000000"/>
      <w:sz w:val="20"/>
      <w:lang w:val="en-GB"/>
    </w:rPr>
  </w:style>
  <w:style w:type="paragraph" w:customStyle="1" w:styleId="Linija">
    <w:name w:val="Linija"/>
    <w:basedOn w:val="Normal"/>
    <w:pPr>
      <w:autoSpaceDE w:val="0"/>
      <w:spacing w:line="288" w:lineRule="auto"/>
      <w:jc w:val="center"/>
      <w:textAlignment w:val="center"/>
    </w:pPr>
    <w:rPr>
      <w:color w:val="000000"/>
      <w:sz w:val="12"/>
      <w:szCs w:val="12"/>
      <w:lang w:val="en-GB"/>
    </w:rPr>
  </w:style>
  <w:style w:type="paragraph" w:customStyle="1" w:styleId="Patvirtinta">
    <w:name w:val="Patvirtinta"/>
    <w:basedOn w:val="Normal"/>
    <w:pPr>
      <w:keepLines/>
      <w:tabs>
        <w:tab w:val="left" w:pos="1304"/>
        <w:tab w:val="left" w:pos="1457"/>
        <w:tab w:val="left" w:pos="1604"/>
        <w:tab w:val="left" w:pos="1757"/>
      </w:tabs>
      <w:autoSpaceDE w:val="0"/>
      <w:spacing w:line="288" w:lineRule="auto"/>
      <w:ind w:left="5953"/>
      <w:textAlignment w:val="center"/>
    </w:pPr>
    <w:rPr>
      <w:color w:val="000000"/>
      <w:sz w:val="20"/>
      <w:lang w:val="en-GB"/>
    </w:rPr>
  </w:style>
  <w:style w:type="paragraph" w:customStyle="1" w:styleId="CentrBold">
    <w:name w:val="CentrBold"/>
    <w:basedOn w:val="Normal"/>
    <w:pPr>
      <w:keepLines/>
      <w:autoSpaceDE w:val="0"/>
      <w:spacing w:line="288" w:lineRule="auto"/>
      <w:jc w:val="center"/>
      <w:textAlignment w:val="center"/>
    </w:pPr>
    <w:rPr>
      <w:b/>
      <w:bCs/>
      <w:caps/>
      <w:color w:val="000000"/>
      <w:sz w:val="20"/>
      <w:lang w:val="en-GB"/>
    </w:rPr>
  </w:style>
  <w:style w:type="paragraph" w:customStyle="1" w:styleId="prastasiniatinklio1">
    <w:name w:val="Įprastas (žiniatinklio)1"/>
    <w:basedOn w:val="Normal"/>
    <w:pPr>
      <w:suppressAutoHyphens w:val="0"/>
      <w:spacing w:before="280" w:after="280"/>
    </w:pPr>
    <w:rPr>
      <w:szCs w:val="24"/>
      <w:lang w:val="en-US"/>
    </w:rPr>
  </w:style>
  <w:style w:type="paragraph" w:customStyle="1" w:styleId="HTMLiankstoformatuotas1">
    <w:name w:val="HTML iš anksto formatuotas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rPr>
  </w:style>
  <w:style w:type="paragraph" w:customStyle="1" w:styleId="Default">
    <w:name w:val="Default"/>
    <w:pPr>
      <w:suppressAutoHyphens/>
      <w:autoSpaceDE w:val="0"/>
    </w:pPr>
    <w:rPr>
      <w:color w:val="000000"/>
      <w:sz w:val="24"/>
      <w:szCs w:val="24"/>
      <w:lang w:eastAsia="zh-CN"/>
    </w:rPr>
  </w:style>
  <w:style w:type="character" w:customStyle="1" w:styleId="HeaderChar">
    <w:name w:val="Header Char"/>
    <w:link w:val="Header"/>
    <w:uiPriority w:val="99"/>
    <w:rsid w:val="0060597E"/>
    <w:rPr>
      <w:rFonts w:ascii="Tahoma" w:hAnsi="Tahoma" w:cs="Tahoma"/>
      <w:spacing w:val="10"/>
      <w:lang w:eastAsia="zh-CN"/>
    </w:rPr>
  </w:style>
  <w:style w:type="paragraph" w:customStyle="1" w:styleId="ELEXPPriedas">
    <w:name w:val="ELEX_P_Priedas"/>
    <w:basedOn w:val="Normal"/>
    <w:next w:val="Normal"/>
    <w:rsid w:val="004C4B67"/>
    <w:pPr>
      <w:suppressAutoHyphens w:val="0"/>
      <w:ind w:left="5103" w:firstLine="720"/>
      <w:jc w:val="both"/>
    </w:pPr>
    <w:rPr>
      <w:rFonts w:ascii="Arial" w:hAnsi="Arial"/>
      <w:sz w:val="20"/>
      <w:lang w:eastAsia="en-US"/>
    </w:rPr>
  </w:style>
  <w:style w:type="paragraph" w:styleId="ListParagraph">
    <w:name w:val="List Paragraph"/>
    <w:basedOn w:val="Normal"/>
    <w:uiPriority w:val="34"/>
    <w:qFormat/>
    <w:rsid w:val="004C4B67"/>
    <w:pPr>
      <w:suppressAutoHyphens w:val="0"/>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C4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913"/>
    <w:rPr>
      <w:rFonts w:ascii="Tahoma" w:hAnsi="Tahoma" w:cs="Tahoma"/>
      <w:sz w:val="16"/>
      <w:szCs w:val="16"/>
    </w:rPr>
  </w:style>
  <w:style w:type="character" w:customStyle="1" w:styleId="BalloonTextChar">
    <w:name w:val="Balloon Text Char"/>
    <w:basedOn w:val="DefaultParagraphFont"/>
    <w:link w:val="BalloonText"/>
    <w:uiPriority w:val="99"/>
    <w:semiHidden/>
    <w:rsid w:val="004A2913"/>
    <w:rPr>
      <w:rFonts w:ascii="Tahoma" w:hAnsi="Tahoma" w:cs="Tahoma"/>
      <w:sz w:val="16"/>
      <w:szCs w:val="16"/>
      <w:lang w:eastAsia="zh-CN"/>
    </w:rPr>
  </w:style>
  <w:style w:type="character" w:styleId="CommentReference">
    <w:name w:val="annotation reference"/>
    <w:basedOn w:val="DefaultParagraphFont"/>
    <w:semiHidden/>
    <w:unhideWhenUsed/>
    <w:rsid w:val="00B50516"/>
    <w:rPr>
      <w:sz w:val="16"/>
      <w:szCs w:val="16"/>
    </w:rPr>
  </w:style>
  <w:style w:type="paragraph" w:styleId="CommentText">
    <w:name w:val="annotation text"/>
    <w:basedOn w:val="Normal"/>
    <w:link w:val="CommentTextChar"/>
    <w:unhideWhenUsed/>
    <w:rsid w:val="00B50516"/>
    <w:rPr>
      <w:sz w:val="20"/>
    </w:rPr>
  </w:style>
  <w:style w:type="character" w:customStyle="1" w:styleId="CommentTextChar">
    <w:name w:val="Comment Text Char"/>
    <w:basedOn w:val="DefaultParagraphFont"/>
    <w:link w:val="CommentText"/>
    <w:rsid w:val="00B50516"/>
    <w:rPr>
      <w:lang w:eastAsia="zh-CN"/>
    </w:rPr>
  </w:style>
  <w:style w:type="paragraph" w:styleId="CommentSubject">
    <w:name w:val="annotation subject"/>
    <w:basedOn w:val="CommentText"/>
    <w:next w:val="CommentText"/>
    <w:link w:val="CommentSubjectChar"/>
    <w:semiHidden/>
    <w:unhideWhenUsed/>
    <w:rsid w:val="00B50516"/>
    <w:rPr>
      <w:b/>
      <w:bCs/>
    </w:rPr>
  </w:style>
  <w:style w:type="character" w:customStyle="1" w:styleId="CommentSubjectChar">
    <w:name w:val="Comment Subject Char"/>
    <w:basedOn w:val="CommentTextChar"/>
    <w:link w:val="CommentSubject"/>
    <w:semiHidden/>
    <w:rsid w:val="00B50516"/>
    <w:rPr>
      <w:b/>
      <w:bCs/>
      <w:lang w:eastAsia="zh-CN"/>
    </w:rPr>
  </w:style>
  <w:style w:type="paragraph" w:styleId="FootnoteText">
    <w:name w:val="footnote text"/>
    <w:basedOn w:val="Normal"/>
    <w:link w:val="FootnoteTextChar"/>
    <w:uiPriority w:val="99"/>
    <w:unhideWhenUsed/>
    <w:rsid w:val="00596964"/>
    <w:rPr>
      <w:sz w:val="20"/>
    </w:rPr>
  </w:style>
  <w:style w:type="character" w:customStyle="1" w:styleId="FootnoteTextChar">
    <w:name w:val="Footnote Text Char"/>
    <w:basedOn w:val="DefaultParagraphFont"/>
    <w:link w:val="FootnoteText"/>
    <w:uiPriority w:val="99"/>
    <w:rsid w:val="00596964"/>
    <w:rPr>
      <w:lang w:eastAsia="zh-CN"/>
    </w:rPr>
  </w:style>
  <w:style w:type="character" w:styleId="FootnoteReference">
    <w:name w:val="footnote reference"/>
    <w:aliases w:val="BVI fnr Char,BVI fnr Car Car Char,BVI fnr Car Char,BVI fnr Car Car Car Car Char,BVI fnr Car Car Car Car Char Char Char"/>
    <w:basedOn w:val="DefaultParagraphFont"/>
    <w:link w:val="BVIfnr"/>
    <w:unhideWhenUsed/>
    <w:rsid w:val="00596964"/>
    <w:rPr>
      <w:vertAlign w:val="superscript"/>
    </w:rPr>
  </w:style>
  <w:style w:type="paragraph" w:customStyle="1" w:styleId="paragraph">
    <w:name w:val="paragraph"/>
    <w:basedOn w:val="Normal"/>
    <w:rsid w:val="000C1552"/>
    <w:pPr>
      <w:suppressAutoHyphens w:val="0"/>
      <w:spacing w:before="100" w:beforeAutospacing="1" w:after="100" w:afterAutospacing="1"/>
    </w:pPr>
    <w:rPr>
      <w:szCs w:val="24"/>
      <w:lang w:val="en-GB" w:eastAsia="en-GB"/>
    </w:rPr>
  </w:style>
  <w:style w:type="character" w:customStyle="1" w:styleId="normaltextrun">
    <w:name w:val="normaltextrun"/>
    <w:basedOn w:val="DefaultParagraphFont"/>
    <w:rsid w:val="000C1552"/>
  </w:style>
  <w:style w:type="character" w:customStyle="1" w:styleId="eop">
    <w:name w:val="eop"/>
    <w:basedOn w:val="DefaultParagraphFont"/>
    <w:rsid w:val="000C1552"/>
  </w:style>
  <w:style w:type="character" w:customStyle="1" w:styleId="scxw234499064">
    <w:name w:val="scxw234499064"/>
    <w:basedOn w:val="DefaultParagraphFont"/>
    <w:rsid w:val="000C1552"/>
  </w:style>
  <w:style w:type="character" w:styleId="UnresolvedMention">
    <w:name w:val="Unresolved Mention"/>
    <w:basedOn w:val="DefaultParagraphFont"/>
    <w:uiPriority w:val="99"/>
    <w:semiHidden/>
    <w:unhideWhenUsed/>
    <w:rsid w:val="009B1F5F"/>
    <w:rPr>
      <w:color w:val="605E5C"/>
      <w:shd w:val="clear" w:color="auto" w:fill="E1DFDD"/>
    </w:rPr>
  </w:style>
  <w:style w:type="character" w:styleId="PlaceholderText">
    <w:name w:val="Placeholder Text"/>
    <w:basedOn w:val="DefaultParagraphFont"/>
    <w:rsid w:val="00800773"/>
    <w:rPr>
      <w:color w:val="808080"/>
    </w:rPr>
  </w:style>
  <w:style w:type="paragraph" w:styleId="Title">
    <w:name w:val="Title"/>
    <w:basedOn w:val="Normal"/>
    <w:link w:val="TitleChar"/>
    <w:qFormat/>
    <w:rsid w:val="00800773"/>
    <w:pPr>
      <w:widowControl w:val="0"/>
      <w:tabs>
        <w:tab w:val="left" w:pos="-720"/>
      </w:tabs>
      <w:snapToGrid w:val="0"/>
      <w:jc w:val="center"/>
    </w:pPr>
    <w:rPr>
      <w:b/>
      <w:sz w:val="48"/>
      <w:lang w:val="en-US" w:eastAsia="en-US"/>
    </w:rPr>
  </w:style>
  <w:style w:type="character" w:customStyle="1" w:styleId="TitleChar">
    <w:name w:val="Title Char"/>
    <w:basedOn w:val="DefaultParagraphFont"/>
    <w:link w:val="Title"/>
    <w:rsid w:val="00800773"/>
    <w:rPr>
      <w:b/>
      <w:sz w:val="48"/>
      <w:lang w:val="en-US" w:eastAsia="en-US"/>
    </w:rPr>
  </w:style>
  <w:style w:type="paragraph" w:customStyle="1" w:styleId="BVIfnr">
    <w:name w:val="BVI fnr"/>
    <w:aliases w:val="BVI fnr Car Car,BVI fnr Car,BVI fnr Car Car Car Car"/>
    <w:basedOn w:val="Normal"/>
    <w:link w:val="FootnoteReference"/>
    <w:rsid w:val="00800773"/>
    <w:pPr>
      <w:suppressAutoHyphens w:val="0"/>
      <w:spacing w:after="160" w:line="240" w:lineRule="exact"/>
    </w:pPr>
    <w:rPr>
      <w:sz w:val="20"/>
      <w:vertAlign w:val="superscript"/>
      <w:lang w:eastAsia="lt-LT"/>
    </w:rPr>
  </w:style>
  <w:style w:type="paragraph" w:styleId="BodyTextIndent">
    <w:name w:val="Body Text Indent"/>
    <w:basedOn w:val="Normal"/>
    <w:link w:val="BodyTextIndentChar"/>
    <w:unhideWhenUsed/>
    <w:rsid w:val="00800773"/>
    <w:pPr>
      <w:tabs>
        <w:tab w:val="right" w:pos="8789"/>
      </w:tabs>
      <w:snapToGrid w:val="0"/>
      <w:spacing w:before="100"/>
    </w:pPr>
    <w:rPr>
      <w:rFonts w:ascii="Arial" w:hAnsi="Arial"/>
      <w:spacing w:val="-2"/>
      <w:sz w:val="20"/>
      <w:lang w:val="fr-FR" w:eastAsia="en-US"/>
    </w:rPr>
  </w:style>
  <w:style w:type="character" w:customStyle="1" w:styleId="BodyTextIndentChar">
    <w:name w:val="Body Text Indent Char"/>
    <w:basedOn w:val="DefaultParagraphFont"/>
    <w:link w:val="BodyTextIndent"/>
    <w:rsid w:val="00800773"/>
    <w:rPr>
      <w:rFonts w:ascii="Arial" w:hAnsi="Arial"/>
      <w:spacing w:val="-2"/>
      <w:lang w:val="fr-FR" w:eastAsia="en-US"/>
    </w:rPr>
  </w:style>
  <w:style w:type="character" w:customStyle="1" w:styleId="FooterChar">
    <w:name w:val="Footer Char"/>
    <w:basedOn w:val="DefaultParagraphFont"/>
    <w:link w:val="Footer"/>
    <w:uiPriority w:val="99"/>
    <w:rsid w:val="00800773"/>
    <w:rPr>
      <w:rFonts w:ascii="Tahoma" w:hAnsi="Tahoma" w:cs="Tahoma"/>
      <w:spacing w:val="10"/>
      <w:sz w:val="16"/>
      <w:lang w:eastAsia="zh-CN"/>
    </w:rPr>
  </w:style>
  <w:style w:type="character" w:customStyle="1" w:styleId="BodyTextChar">
    <w:name w:val="Body Text Char"/>
    <w:basedOn w:val="DefaultParagraphFont"/>
    <w:link w:val="BodyText"/>
    <w:rsid w:val="00800773"/>
    <w:rPr>
      <w:sz w:val="24"/>
      <w:lang w:eastAsia="zh-CN"/>
    </w:rPr>
  </w:style>
  <w:style w:type="table" w:customStyle="1" w:styleId="Lentelstinklelis1">
    <w:name w:val="Lentelės tinklelis1"/>
    <w:basedOn w:val="TableNormal"/>
    <w:next w:val="TableGrid"/>
    <w:uiPriority w:val="59"/>
    <w:rsid w:val="00800773"/>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00773"/>
    <w:rPr>
      <w:sz w:val="24"/>
      <w:lang w:eastAsia="en-US"/>
    </w:rPr>
  </w:style>
  <w:style w:type="character" w:customStyle="1" w:styleId="Numatytasispastraiposriftas100">
    <w:name w:val="Numatytasis pastraipos šriftas100"/>
    <w:rsid w:val="00A51F54"/>
  </w:style>
  <w:style w:type="paragraph" w:customStyle="1" w:styleId="Antrat100">
    <w:name w:val="Antraštė100"/>
    <w:basedOn w:val="Normal"/>
    <w:rsid w:val="00A51F54"/>
    <w:pPr>
      <w:suppressLineNumbers/>
      <w:spacing w:before="120" w:after="120"/>
    </w:pPr>
    <w:rPr>
      <w:rFonts w:cs="Mangal"/>
      <w:i/>
      <w:iCs/>
      <w:szCs w:val="24"/>
    </w:rPr>
  </w:style>
  <w:style w:type="character" w:customStyle="1" w:styleId="Numatytasispastraiposriftas1000">
    <w:name w:val="Numatytasis pastraipos šriftas1000"/>
    <w:rsid w:val="00B74986"/>
  </w:style>
  <w:style w:type="paragraph" w:customStyle="1" w:styleId="Antrat1000">
    <w:name w:val="Antraštė1000"/>
    <w:basedOn w:val="Normal"/>
    <w:rsid w:val="00B74986"/>
    <w:pPr>
      <w:suppressLineNumbers/>
      <w:spacing w:before="120" w:after="120"/>
    </w:pPr>
    <w:rPr>
      <w:rFonts w:cs="Mangal"/>
      <w:i/>
      <w:iCs/>
      <w:szCs w:val="24"/>
    </w:rPr>
  </w:style>
  <w:style w:type="character" w:customStyle="1" w:styleId="Numatytasispastraiposriftas10000">
    <w:name w:val="Numatytasis pastraipos šriftas10000"/>
    <w:rsid w:val="00AC06BD"/>
  </w:style>
  <w:style w:type="paragraph" w:customStyle="1" w:styleId="Antrat10000">
    <w:name w:val="Antraštė10000"/>
    <w:basedOn w:val="Normal"/>
    <w:rsid w:val="00AC06BD"/>
    <w:pPr>
      <w:suppressLineNumbers/>
      <w:spacing w:before="120" w:after="120"/>
    </w:pPr>
    <w:rPr>
      <w:rFonts w:cs="Mangal"/>
      <w:i/>
      <w:iCs/>
      <w:szCs w:val="24"/>
    </w:rPr>
  </w:style>
  <w:style w:type="character" w:customStyle="1" w:styleId="Numatytasispastraiposriftas100000">
    <w:name w:val="Numatytasis pastraipos šriftas100000"/>
    <w:rsid w:val="00060E90"/>
  </w:style>
  <w:style w:type="paragraph" w:customStyle="1" w:styleId="Antrat100000">
    <w:name w:val="Antraštė100000"/>
    <w:basedOn w:val="Normal"/>
    <w:rsid w:val="00060E90"/>
    <w:pPr>
      <w:suppressLineNumbers/>
      <w:spacing w:before="120" w:after="120"/>
    </w:pPr>
    <w:rPr>
      <w:rFonts w:cs="Mangal"/>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3611">
      <w:bodyDiv w:val="1"/>
      <w:marLeft w:val="0"/>
      <w:marRight w:val="0"/>
      <w:marTop w:val="0"/>
      <w:marBottom w:val="0"/>
      <w:divBdr>
        <w:top w:val="none" w:sz="0" w:space="0" w:color="auto"/>
        <w:left w:val="none" w:sz="0" w:space="0" w:color="auto"/>
        <w:bottom w:val="none" w:sz="0" w:space="0" w:color="auto"/>
        <w:right w:val="none" w:sz="0" w:space="0" w:color="auto"/>
      </w:divBdr>
    </w:div>
    <w:div w:id="910390471">
      <w:bodyDiv w:val="1"/>
      <w:marLeft w:val="0"/>
      <w:marRight w:val="0"/>
      <w:marTop w:val="0"/>
      <w:marBottom w:val="0"/>
      <w:divBdr>
        <w:top w:val="none" w:sz="0" w:space="0" w:color="auto"/>
        <w:left w:val="none" w:sz="0" w:space="0" w:color="auto"/>
        <w:bottom w:val="none" w:sz="0" w:space="0" w:color="auto"/>
        <w:right w:val="none" w:sz="0" w:space="0" w:color="auto"/>
      </w:divBdr>
    </w:div>
    <w:div w:id="1002661005">
      <w:bodyDiv w:val="1"/>
      <w:marLeft w:val="0"/>
      <w:marRight w:val="0"/>
      <w:marTop w:val="0"/>
      <w:marBottom w:val="0"/>
      <w:divBdr>
        <w:top w:val="none" w:sz="0" w:space="0" w:color="auto"/>
        <w:left w:val="none" w:sz="0" w:space="0" w:color="auto"/>
        <w:bottom w:val="none" w:sz="0" w:space="0" w:color="auto"/>
        <w:right w:val="none" w:sz="0" w:space="0" w:color="auto"/>
      </w:divBdr>
    </w:div>
    <w:div w:id="1179390843">
      <w:bodyDiv w:val="1"/>
      <w:marLeft w:val="0"/>
      <w:marRight w:val="0"/>
      <w:marTop w:val="0"/>
      <w:marBottom w:val="0"/>
      <w:divBdr>
        <w:top w:val="none" w:sz="0" w:space="0" w:color="auto"/>
        <w:left w:val="none" w:sz="0" w:space="0" w:color="auto"/>
        <w:bottom w:val="none" w:sz="0" w:space="0" w:color="auto"/>
        <w:right w:val="none" w:sz="0" w:space="0" w:color="auto"/>
      </w:divBdr>
      <w:divsChild>
        <w:div w:id="91627407">
          <w:marLeft w:val="0"/>
          <w:marRight w:val="0"/>
          <w:marTop w:val="0"/>
          <w:marBottom w:val="0"/>
          <w:divBdr>
            <w:top w:val="none" w:sz="0" w:space="0" w:color="auto"/>
            <w:left w:val="none" w:sz="0" w:space="0" w:color="auto"/>
            <w:bottom w:val="none" w:sz="0" w:space="0" w:color="auto"/>
            <w:right w:val="none" w:sz="0" w:space="0" w:color="auto"/>
          </w:divBdr>
        </w:div>
      </w:divsChild>
    </w:div>
    <w:div w:id="1438713472">
      <w:bodyDiv w:val="1"/>
      <w:marLeft w:val="0"/>
      <w:marRight w:val="0"/>
      <w:marTop w:val="0"/>
      <w:marBottom w:val="0"/>
      <w:divBdr>
        <w:top w:val="none" w:sz="0" w:space="0" w:color="auto"/>
        <w:left w:val="none" w:sz="0" w:space="0" w:color="auto"/>
        <w:bottom w:val="none" w:sz="0" w:space="0" w:color="auto"/>
        <w:right w:val="none" w:sz="0" w:space="0" w:color="auto"/>
      </w:divBdr>
      <w:divsChild>
        <w:div w:id="375937499">
          <w:marLeft w:val="0"/>
          <w:marRight w:val="0"/>
          <w:marTop w:val="0"/>
          <w:marBottom w:val="0"/>
          <w:divBdr>
            <w:top w:val="none" w:sz="0" w:space="0" w:color="auto"/>
            <w:left w:val="none" w:sz="0" w:space="0" w:color="auto"/>
            <w:bottom w:val="none" w:sz="0" w:space="0" w:color="auto"/>
            <w:right w:val="none" w:sz="0" w:space="0" w:color="auto"/>
          </w:divBdr>
        </w:div>
        <w:div w:id="1129323000">
          <w:marLeft w:val="0"/>
          <w:marRight w:val="0"/>
          <w:marTop w:val="0"/>
          <w:marBottom w:val="0"/>
          <w:divBdr>
            <w:top w:val="none" w:sz="0" w:space="0" w:color="auto"/>
            <w:left w:val="none" w:sz="0" w:space="0" w:color="auto"/>
            <w:bottom w:val="none" w:sz="0" w:space="0" w:color="auto"/>
            <w:right w:val="none" w:sz="0" w:space="0" w:color="auto"/>
          </w:divBdr>
        </w:div>
        <w:div w:id="1402751897">
          <w:marLeft w:val="0"/>
          <w:marRight w:val="0"/>
          <w:marTop w:val="0"/>
          <w:marBottom w:val="0"/>
          <w:divBdr>
            <w:top w:val="none" w:sz="0" w:space="0" w:color="auto"/>
            <w:left w:val="none" w:sz="0" w:space="0" w:color="auto"/>
            <w:bottom w:val="none" w:sz="0" w:space="0" w:color="auto"/>
            <w:right w:val="none" w:sz="0" w:space="0" w:color="auto"/>
          </w:divBdr>
        </w:div>
      </w:divsChild>
    </w:div>
    <w:div w:id="1463692081">
      <w:bodyDiv w:val="1"/>
      <w:marLeft w:val="0"/>
      <w:marRight w:val="0"/>
      <w:marTop w:val="0"/>
      <w:marBottom w:val="0"/>
      <w:divBdr>
        <w:top w:val="none" w:sz="0" w:space="0" w:color="auto"/>
        <w:left w:val="none" w:sz="0" w:space="0" w:color="auto"/>
        <w:bottom w:val="none" w:sz="0" w:space="0" w:color="auto"/>
        <w:right w:val="none" w:sz="0" w:space="0" w:color="auto"/>
      </w:divBdr>
      <w:divsChild>
        <w:div w:id="546262541">
          <w:marLeft w:val="0"/>
          <w:marRight w:val="0"/>
          <w:marTop w:val="0"/>
          <w:marBottom w:val="0"/>
          <w:divBdr>
            <w:top w:val="none" w:sz="0" w:space="0" w:color="auto"/>
            <w:left w:val="none" w:sz="0" w:space="0" w:color="auto"/>
            <w:bottom w:val="none" w:sz="0" w:space="0" w:color="auto"/>
            <w:right w:val="none" w:sz="0" w:space="0" w:color="auto"/>
          </w:divBdr>
        </w:div>
        <w:div w:id="846871798">
          <w:marLeft w:val="0"/>
          <w:marRight w:val="0"/>
          <w:marTop w:val="0"/>
          <w:marBottom w:val="0"/>
          <w:divBdr>
            <w:top w:val="none" w:sz="0" w:space="0" w:color="auto"/>
            <w:left w:val="none" w:sz="0" w:space="0" w:color="auto"/>
            <w:bottom w:val="none" w:sz="0" w:space="0" w:color="auto"/>
            <w:right w:val="none" w:sz="0" w:space="0" w:color="auto"/>
          </w:divBdr>
        </w:div>
        <w:div w:id="1010646508">
          <w:marLeft w:val="0"/>
          <w:marRight w:val="0"/>
          <w:marTop w:val="0"/>
          <w:marBottom w:val="0"/>
          <w:divBdr>
            <w:top w:val="none" w:sz="0" w:space="0" w:color="auto"/>
            <w:left w:val="none" w:sz="0" w:space="0" w:color="auto"/>
            <w:bottom w:val="none" w:sz="0" w:space="0" w:color="auto"/>
            <w:right w:val="none" w:sz="0" w:space="0" w:color="auto"/>
          </w:divBdr>
        </w:div>
        <w:div w:id="1128234627">
          <w:marLeft w:val="0"/>
          <w:marRight w:val="0"/>
          <w:marTop w:val="0"/>
          <w:marBottom w:val="0"/>
          <w:divBdr>
            <w:top w:val="none" w:sz="0" w:space="0" w:color="auto"/>
            <w:left w:val="none" w:sz="0" w:space="0" w:color="auto"/>
            <w:bottom w:val="none" w:sz="0" w:space="0" w:color="auto"/>
            <w:right w:val="none" w:sz="0" w:space="0" w:color="auto"/>
          </w:divBdr>
        </w:div>
        <w:div w:id="1256405978">
          <w:marLeft w:val="0"/>
          <w:marRight w:val="0"/>
          <w:marTop w:val="0"/>
          <w:marBottom w:val="0"/>
          <w:divBdr>
            <w:top w:val="none" w:sz="0" w:space="0" w:color="auto"/>
            <w:left w:val="none" w:sz="0" w:space="0" w:color="auto"/>
            <w:bottom w:val="none" w:sz="0" w:space="0" w:color="auto"/>
            <w:right w:val="none" w:sz="0" w:space="0" w:color="auto"/>
          </w:divBdr>
        </w:div>
      </w:divsChild>
    </w:div>
    <w:div w:id="1519731211">
      <w:bodyDiv w:val="1"/>
      <w:marLeft w:val="0"/>
      <w:marRight w:val="0"/>
      <w:marTop w:val="0"/>
      <w:marBottom w:val="0"/>
      <w:divBdr>
        <w:top w:val="none" w:sz="0" w:space="0" w:color="auto"/>
        <w:left w:val="none" w:sz="0" w:space="0" w:color="auto"/>
        <w:bottom w:val="none" w:sz="0" w:space="0" w:color="auto"/>
        <w:right w:val="none" w:sz="0" w:space="0" w:color="auto"/>
      </w:divBdr>
    </w:div>
    <w:div w:id="1843159756">
      <w:bodyDiv w:val="1"/>
      <w:marLeft w:val="0"/>
      <w:marRight w:val="0"/>
      <w:marTop w:val="0"/>
      <w:marBottom w:val="0"/>
      <w:divBdr>
        <w:top w:val="none" w:sz="0" w:space="0" w:color="auto"/>
        <w:left w:val="none" w:sz="0" w:space="0" w:color="auto"/>
        <w:bottom w:val="none" w:sz="0" w:space="0" w:color="auto"/>
        <w:right w:val="none" w:sz="0" w:space="0" w:color="auto"/>
      </w:divBdr>
    </w:div>
    <w:div w:id="2087264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246799f0b8ce11e3ad2eed5a4e1b7108/as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vis.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aad5d0-9c26-490e-8743-a6c7ceabd501">
      <Terms xmlns="http://schemas.microsoft.com/office/infopath/2007/PartnerControls"/>
    </lcf76f155ced4ddcb4097134ff3c332f>
    <TaxCatchAll xmlns="19cf09c5-daa1-4028-a0ff-74a0be4ec5cc" xsi:nil="true"/>
    <SharedWithUsers xmlns="19cf09c5-daa1-4028-a0ff-74a0be4ec5cc">
      <UserInfo>
        <DisplayName>Lina Čeičytė</DisplayName>
        <AccountId>17</AccountId>
        <AccountType/>
      </UserInfo>
      <UserInfo>
        <DisplayName>Emilija Šaulytė</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20" ma:contentTypeDescription="Create a new document." ma:contentTypeScope="" ma:versionID="ddcd2013c043fb6d2fd9783489b8c0a1">
  <xsd:schema xmlns:xsd="http://www.w3.org/2001/XMLSchema" xmlns:xs="http://www.w3.org/2001/XMLSchema" xmlns:p="http://schemas.microsoft.com/office/2006/metadata/properties" xmlns:ns2="f5aad5d0-9c26-490e-8743-a6c7ceabd501" xmlns:ns3="19cf09c5-daa1-4028-a0ff-74a0be4ec5cc" targetNamespace="http://schemas.microsoft.com/office/2006/metadata/properties" ma:root="true" ma:fieldsID="6ee13e4220a1acbbbb947a8036ddb6be" ns2:_="" ns3:_="">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de36950-9db2-4bd5-ad22-c7fd61453dde}" ma:internalName="TaxCatchAll" ma:readOnly="false" ma:showField="CatchAllData" ma:web="19cf09c5-daa1-4028-a0ff-74a0be4ec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4369A-A139-4E3F-959A-84F5B1877640}">
  <ds:schemaRefs>
    <ds:schemaRef ds:uri="http://schemas.openxmlformats.org/officeDocument/2006/bibliography"/>
  </ds:schemaRefs>
</ds:datastoreItem>
</file>

<file path=customXml/itemProps2.xml><?xml version="1.0" encoding="utf-8"?>
<ds:datastoreItem xmlns:ds="http://schemas.openxmlformats.org/officeDocument/2006/customXml" ds:itemID="{B89A4210-33DF-4E32-94A9-A50B133317A3}">
  <ds:schemaRefs>
    <ds:schemaRef ds:uri="http://purl.org/dc/elements/1.1/"/>
    <ds:schemaRef ds:uri="http://purl.org/dc/terms/"/>
    <ds:schemaRef ds:uri="http://schemas.microsoft.com/office/infopath/2007/PartnerControls"/>
    <ds:schemaRef ds:uri="http://schemas.openxmlformats.org/package/2006/metadata/core-properties"/>
    <ds:schemaRef ds:uri="19cf09c5-daa1-4028-a0ff-74a0be4ec5cc"/>
    <ds:schemaRef ds:uri="http://schemas.microsoft.com/office/2006/metadata/properties"/>
    <ds:schemaRef ds:uri="http://schemas.microsoft.com/office/2006/documentManagement/types"/>
    <ds:schemaRef ds:uri="http://www.w3.org/XML/1998/namespace"/>
    <ds:schemaRef ds:uri="f5aad5d0-9c26-490e-8743-a6c7ceabd501"/>
    <ds:schemaRef ds:uri="http://purl.org/dc/dcmitype/"/>
  </ds:schemaRefs>
</ds:datastoreItem>
</file>

<file path=customXml/itemProps3.xml><?xml version="1.0" encoding="utf-8"?>
<ds:datastoreItem xmlns:ds="http://schemas.openxmlformats.org/officeDocument/2006/customXml" ds:itemID="{13E57564-2EEC-4440-9762-678602FAEA3D}">
  <ds:schemaRefs>
    <ds:schemaRef ds:uri="http://schemas.microsoft.com/sharepoint/v3/contenttype/forms"/>
  </ds:schemaRefs>
</ds:datastoreItem>
</file>

<file path=customXml/itemProps4.xml><?xml version="1.0" encoding="utf-8"?>
<ds:datastoreItem xmlns:ds="http://schemas.openxmlformats.org/officeDocument/2006/customXml" ds:itemID="{648CA397-428B-4B5A-8332-0C9DD4494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2915</Words>
  <Characters>1663</Characters>
  <Application>Microsoft Office Word</Application>
  <DocSecurity>0</DocSecurity>
  <Lines>13</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subject/>
  <dc:creator>Emilija Šaulytė</dc:creator>
  <cp:keywords/>
  <dc:description/>
  <cp:lastModifiedBy>Edita Skėrienė</cp:lastModifiedBy>
  <cp:revision>2</cp:revision>
  <cp:lastPrinted>2020-10-02T07:28:00Z</cp:lastPrinted>
  <dcterms:created xsi:type="dcterms:W3CDTF">2025-04-14T12:23:00Z</dcterms:created>
  <dcterms:modified xsi:type="dcterms:W3CDTF">2025-04-14T12:23:00Z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y fmtid="{D5CDD505-2E9C-101B-9397-08002B2CF9AE}" pid="3" name="MediaServiceImageTags">
    <vt:lpwstr/>
  </property>
</Properties>
</file>