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06A1" w14:textId="77777777" w:rsidR="00F41477" w:rsidRPr="00053977" w:rsidRDefault="00F41477" w:rsidP="00F41477">
      <w:pPr>
        <w:spacing w:after="0" w:line="240" w:lineRule="auto"/>
        <w:ind w:left="5249" w:right="36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F180BD" w14:textId="0A620FEF" w:rsidR="00F41477" w:rsidRDefault="00F41477" w:rsidP="003817E1">
      <w:pPr>
        <w:spacing w:after="0" w:line="260" w:lineRule="exact"/>
        <w:ind w:right="-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>PANAUDOS DAVĖJO AR NUOMOTOJO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, 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JEIGU ELEKTRINĖS ĮRENGIMO OBJEKTAS YRA NAUDOJAMAS PAGAL PANAUDOS AR NUOMOS SUTARTĮ, </w:t>
      </w:r>
      <w:r w:rsidRPr="00053977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SUTIKIMAS 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>VYKDYTI PROJEKTO VEIKLAS ELEKTRINĖS ĮRENGIMO OBJEKTE NE TRUMP</w:t>
      </w:r>
      <w:r w:rsidR="00EA020C">
        <w:rPr>
          <w:rFonts w:ascii="Times New Roman" w:eastAsia="Times New Roman" w:hAnsi="Times New Roman" w:cs="Times New Roman"/>
          <w:b/>
          <w:bCs/>
          <w:sz w:val="24"/>
          <w:szCs w:val="24"/>
        </w:rPr>
        <w:t>ESNIAM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KAIP </w:t>
      </w:r>
      <w:r w:rsidR="00E3679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MET</w:t>
      </w:r>
      <w:r w:rsidR="003817E1">
        <w:rPr>
          <w:rFonts w:ascii="Times New Roman" w:eastAsia="Times New Roman" w:hAnsi="Times New Roman" w:cs="Times New Roman"/>
          <w:b/>
          <w:bCs/>
          <w:sz w:val="24"/>
          <w:szCs w:val="24"/>
        </w:rPr>
        <w:t>Ų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020C">
        <w:rPr>
          <w:rFonts w:ascii="Times New Roman" w:eastAsia="Times New Roman" w:hAnsi="Times New Roman" w:cs="Times New Roman"/>
          <w:b/>
          <w:bCs/>
          <w:sz w:val="24"/>
          <w:szCs w:val="24"/>
        </w:rPr>
        <w:t>LAIKOTARPIUI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020C">
        <w:rPr>
          <w:rFonts w:ascii="Times New Roman" w:eastAsia="Times New Roman" w:hAnsi="Times New Roman" w:cs="Times New Roman"/>
          <w:b/>
          <w:bCs/>
          <w:sz w:val="24"/>
          <w:szCs w:val="24"/>
        </w:rPr>
        <w:t>NUO PARAIŠKOS IR MOKĖJIMO PRAŠYMO PATEIKIMO DIENOS</w:t>
      </w:r>
    </w:p>
    <w:p w14:paraId="57C663D8" w14:textId="77777777" w:rsidR="00F41477" w:rsidRPr="00053977" w:rsidRDefault="00F41477" w:rsidP="00F41477">
      <w:pPr>
        <w:spacing w:after="0" w:line="260" w:lineRule="exact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E4B4F7" w14:textId="77777777" w:rsidR="00F41477" w:rsidRPr="003817E1" w:rsidRDefault="00F41477" w:rsidP="00F414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3817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__________ Nr. _________</w:t>
      </w:r>
    </w:p>
    <w:p w14:paraId="15FF4D90" w14:textId="70F13D51" w:rsidR="00F41477" w:rsidRPr="003817E1" w:rsidRDefault="00F41477" w:rsidP="00F414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3817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(data)</w:t>
      </w:r>
    </w:p>
    <w:p w14:paraId="7E4F3B04" w14:textId="77777777" w:rsidR="00F41477" w:rsidRPr="00053977" w:rsidRDefault="00F41477" w:rsidP="00F41477">
      <w:pPr>
        <w:spacing w:before="7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845E14" w14:textId="622DA2C1" w:rsidR="006714FD" w:rsidRPr="006714FD" w:rsidRDefault="00F41477" w:rsidP="00E3679B">
      <w:pPr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8137784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1477">
        <w:rPr>
          <w:rFonts w:ascii="Times New Roman" w:eastAsia="Times New Roman" w:hAnsi="Times New Roman" w:cs="Times New Roman"/>
          <w:sz w:val="24"/>
          <w:szCs w:val="24"/>
        </w:rPr>
        <w:t>anaudos davėj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1D55B2"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], asmens kodas: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nurodyti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], panaudos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 sutartimi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perd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avęs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pareiškėjui [</w:t>
      </w:r>
      <w:r w:rsidR="001D55B2"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laikinai ir neatlygintinai valdyti ir naudotis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 nekilnojamuoju turtu, esančiu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 adresą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], kurio unikalus 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 numerį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 xml:space="preserve">, kuriame įrengta saulės elektrinė (toliau – Įrengimo objektas) ir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pretenduojama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>dotacij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 xml:space="preserve"> pagal </w:t>
      </w:r>
      <w:r w:rsidR="00E3679B" w:rsidRPr="00E3679B">
        <w:rPr>
          <w:rFonts w:ascii="Times New Roman" w:eastAsia="Times New Roman" w:hAnsi="Times New Roman" w:cs="Times New Roman"/>
          <w:sz w:val="24"/>
          <w:szCs w:val="24"/>
        </w:rPr>
        <w:t>2021-2030 m. energetikos plėtros programos pažangos priemonės Nr. 03-001-06-03-02 „Didinti atsinaujinančių energijos išteklių dalį, užtikrinant atsinaujinančių išteklių integraciją į elektros tinklus“ veiklos „Gaminančių vartotojų investicijos į naujų saulės šviesos energijos ir elektros energijos kaupimo pajėgumus visoje Lietuvoje“ projektų finansavimo sąlygų apraš</w:t>
      </w:r>
      <w:r w:rsidR="00E3679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E3679B" w:rsidRPr="00E3679B">
        <w:rPr>
          <w:rFonts w:ascii="Times New Roman" w:eastAsia="Times New Roman" w:hAnsi="Times New Roman" w:cs="Times New Roman"/>
          <w:sz w:val="24"/>
          <w:szCs w:val="24"/>
        </w:rPr>
        <w:t xml:space="preserve"> (dotacijos fiziniams asmenims, įsirengiantiems saulės šviesos energijos elektrinę ir elektros energijos kaupimo įrenginį esant ribotai leistinai generuoti į elektros energijos skirstymo tinklus galiai) (toliau – Aprašas)</w:t>
      </w:r>
      <w:r w:rsidR="00AF28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E973977" w14:textId="77777777" w:rsidR="006714FD" w:rsidRDefault="006714FD" w:rsidP="00866638">
      <w:pPr>
        <w:spacing w:before="29" w:after="0" w:line="240" w:lineRule="auto"/>
        <w:ind w:left="6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4D8C5" w14:textId="25512626" w:rsidR="001D55B2" w:rsidRDefault="00F41477" w:rsidP="00F41477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arba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Pr="00F41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BF1255" w14:textId="77777777" w:rsidR="001D55B2" w:rsidRDefault="001D55B2" w:rsidP="00F41477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</w:p>
    <w:p w14:paraId="226BB3F9" w14:textId="0D943506" w:rsidR="00F41477" w:rsidRDefault="00F41477" w:rsidP="00E3679B">
      <w:pPr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1477">
        <w:rPr>
          <w:rFonts w:ascii="Times New Roman" w:eastAsia="Times New Roman" w:hAnsi="Times New Roman" w:cs="Times New Roman"/>
          <w:sz w:val="24"/>
          <w:szCs w:val="24"/>
        </w:rPr>
        <w:t>uomotoj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[</w:t>
      </w:r>
      <w:r w:rsidR="001D55B2"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], asmens kodas: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nurodyti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nuomos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sutartimi 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išnuomojęs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pareiškėjui [</w:t>
      </w:r>
      <w:r w:rsidR="001D55B2" w:rsidRPr="00EA0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] nekilnojam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ąjį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 turt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ą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, esan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tį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įrašyti adresą],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kurio unikalus 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 numerį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]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6638" w:rsidRPr="00866638">
        <w:t xml:space="preserve"> </w:t>
      </w:r>
      <w:r w:rsidR="00866638" w:rsidRPr="00866638">
        <w:rPr>
          <w:rFonts w:ascii="Times New Roman" w:eastAsia="Times New Roman" w:hAnsi="Times New Roman" w:cs="Times New Roman"/>
          <w:sz w:val="24"/>
          <w:szCs w:val="24"/>
        </w:rPr>
        <w:t xml:space="preserve">kuriame įrengta saulės elektrinė (toliau – Įrengimo objektas) ir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 xml:space="preserve">pretenduojama į dotaciją pagal </w:t>
      </w:r>
      <w:r w:rsidR="00E3679B" w:rsidRPr="00E3679B">
        <w:rPr>
          <w:rFonts w:ascii="Times New Roman" w:eastAsia="Times New Roman" w:hAnsi="Times New Roman" w:cs="Times New Roman"/>
          <w:sz w:val="24"/>
          <w:szCs w:val="24"/>
        </w:rPr>
        <w:t>2021-2030 m. energetikos plėtros programos pažangos priemonės Nr. 03-001-06-03-02 „Didinti atsinaujinančių energijos išteklių dalį, užtikrinant atsinaujinančių išteklių integraciją į elektros tinklus“ veiklos „Gaminančių vartotojų investicijos į naujų saulės šviesos energijos ir elektros energijos kaupimo pajėgumus visoje Lietuvoje“ projektų finansavimo sąlygų apraš</w:t>
      </w:r>
      <w:r w:rsidR="00E3679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E3679B" w:rsidRPr="00E3679B">
        <w:rPr>
          <w:rFonts w:ascii="Times New Roman" w:eastAsia="Times New Roman" w:hAnsi="Times New Roman" w:cs="Times New Roman"/>
          <w:sz w:val="24"/>
          <w:szCs w:val="24"/>
        </w:rPr>
        <w:t xml:space="preserve"> (dotacijos fiziniams asmenims, įsirengiantiems saulės šviesos energijos elektrinę ir elektros energijos kaupimo įrenginį esant ribotai leistinai generuoti į elektros energijos skirstymo tinklus galiai) (toliau – Aprašas)</w:t>
      </w:r>
      <w:r w:rsidR="00AF2874" w:rsidRPr="00AF28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9E986DC" w14:textId="77777777" w:rsidR="00F41477" w:rsidRPr="00053977" w:rsidRDefault="00F41477" w:rsidP="00F41477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CBD6823" w14:textId="2D972BA3" w:rsidR="00F41477" w:rsidRPr="00053977" w:rsidRDefault="001D55B2" w:rsidP="00AF2874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977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F41477" w:rsidRPr="00053977">
        <w:rPr>
          <w:rFonts w:ascii="Times New Roman" w:eastAsia="Times New Roman" w:hAnsi="Times New Roman" w:cs="Times New Roman"/>
          <w:b/>
          <w:sz w:val="24"/>
          <w:szCs w:val="24"/>
        </w:rPr>
        <w:t>utinka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B8B">
        <w:rPr>
          <w:rFonts w:ascii="Times New Roman" w:eastAsia="Times New Roman" w:hAnsi="Times New Roman" w:cs="Times New Roman"/>
          <w:sz w:val="24"/>
          <w:szCs w:val="24"/>
        </w:rPr>
        <w:t xml:space="preserve">leisti pareiškėjui 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vykdyti projekto veiklas 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>rengimo objekte ne trump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esniam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 kaip </w:t>
      </w:r>
      <w:r w:rsidR="00E3679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81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>met</w:t>
      </w:r>
      <w:r w:rsidR="003817E1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 xml:space="preserve"> laikotarpiui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nuo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paraiškos ir mokėjimo prašymo pateikimo dienos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, kaip apibrėžta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Apraše</w:t>
      </w:r>
      <w:r w:rsidR="00AF28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50CFEB" w14:textId="77777777" w:rsidR="00F41477" w:rsidRDefault="00F41477" w:rsidP="00F41477">
      <w:pPr>
        <w:spacing w:after="0" w:line="260" w:lineRule="exact"/>
        <w:ind w:left="462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7CEA348" w14:textId="77777777" w:rsidR="00004C9E" w:rsidRDefault="00004C9E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F9A3736" w14:textId="77777777" w:rsidR="00866638" w:rsidRDefault="00866638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7CA4A35" w14:textId="77777777" w:rsidR="00866638" w:rsidRDefault="00866638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15E6A2FA" w14:textId="69C5A7E4" w:rsidR="001D55B2" w:rsidRPr="00866638" w:rsidRDefault="001D55B2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18"/>
          <w:szCs w:val="18"/>
        </w:rPr>
      </w:pPr>
      <w:r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Panaudos davėjas arba </w:t>
      </w:r>
    </w:p>
    <w:p w14:paraId="5ADF0CE3" w14:textId="21FF3662" w:rsidR="001D55B2" w:rsidRPr="00866638" w:rsidRDefault="001D55B2" w:rsidP="00866638">
      <w:pPr>
        <w:spacing w:after="0" w:line="260" w:lineRule="exact"/>
        <w:ind w:left="-284"/>
        <w:rPr>
          <w:rFonts w:ascii="Times New Roman" w:eastAsia="Times New Roman" w:hAnsi="Times New Roman" w:cs="Times New Roman"/>
          <w:position w:val="-1"/>
          <w:sz w:val="18"/>
          <w:szCs w:val="18"/>
        </w:rPr>
      </w:pPr>
      <w:r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    </w:t>
      </w:r>
      <w:r w:rsidR="00004C9E"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>uomotojas</w:t>
      </w:r>
      <w:r w:rsidR="00004C9E"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[pasirinkti tinkamą]         </w:t>
      </w:r>
      <w:r w:rsidR="008E3969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8E3969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8E3969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8E3969" w:rsidRPr="00053977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_____________________</w:t>
      </w:r>
    </w:p>
    <w:p w14:paraId="3C4555F8" w14:textId="45CE90A5" w:rsidR="00F41477" w:rsidRPr="00053977" w:rsidRDefault="00F41477" w:rsidP="001D55B2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05397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</w:t>
      </w:r>
      <w:r w:rsidR="001D55B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   </w:t>
      </w:r>
    </w:p>
    <w:p w14:paraId="6EFA00B5" w14:textId="12484DBD" w:rsidR="00F41477" w:rsidRPr="00053977" w:rsidRDefault="00F41477" w:rsidP="00F41477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053977">
        <w:rPr>
          <w:rFonts w:ascii="Times New Roman" w:eastAsia="Times New Roman" w:hAnsi="Times New Roman" w:cs="Times New Roman"/>
          <w:position w:val="-1"/>
        </w:rPr>
        <w:tab/>
      </w:r>
      <w:r w:rsidRPr="00053977">
        <w:rPr>
          <w:rFonts w:ascii="Times New Roman" w:eastAsia="Times New Roman" w:hAnsi="Times New Roman" w:cs="Times New Roman"/>
          <w:position w:val="-1"/>
        </w:rPr>
        <w:tab/>
      </w:r>
      <w:r w:rsidRPr="00053977">
        <w:rPr>
          <w:rFonts w:ascii="Times New Roman" w:eastAsia="Times New Roman" w:hAnsi="Times New Roman" w:cs="Times New Roman"/>
          <w:position w:val="-1"/>
        </w:rPr>
        <w:tab/>
        <w:t xml:space="preserve">   (Parašas)</w:t>
      </w:r>
      <w:r w:rsidRPr="00053977">
        <w:rPr>
          <w:rFonts w:ascii="Times New Roman" w:eastAsia="Times New Roman" w:hAnsi="Times New Roman" w:cs="Times New Roman"/>
          <w:position w:val="-1"/>
        </w:rPr>
        <w:tab/>
      </w:r>
      <w:r w:rsidRPr="00053977"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 xml:space="preserve">         </w:t>
      </w:r>
      <w:r w:rsidRPr="00053977">
        <w:rPr>
          <w:rFonts w:ascii="Times New Roman" w:eastAsia="Times New Roman" w:hAnsi="Times New Roman" w:cs="Times New Roman"/>
          <w:position w:val="-1"/>
        </w:rPr>
        <w:t>(Vardas ir pavardė)</w:t>
      </w:r>
    </w:p>
    <w:p w14:paraId="07FA1B3D" w14:textId="77777777" w:rsidR="00F41477" w:rsidRPr="00053977" w:rsidRDefault="00F41477" w:rsidP="00F41477">
      <w:pPr>
        <w:spacing w:after="0" w:line="260" w:lineRule="exact"/>
        <w:ind w:left="462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6A2E869C" w14:textId="77777777" w:rsidR="00F41477" w:rsidRPr="00053977" w:rsidRDefault="00F41477" w:rsidP="00F41477">
      <w:pPr>
        <w:spacing w:after="0" w:line="260" w:lineRule="exact"/>
        <w:ind w:left="462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5EEF879" w14:textId="57185457" w:rsidR="00F41477" w:rsidRPr="00053977" w:rsidRDefault="00F41477" w:rsidP="00F41477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F41477" w:rsidRPr="0005397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77"/>
    <w:rsid w:val="00004C9E"/>
    <w:rsid w:val="000C4CEE"/>
    <w:rsid w:val="001D55B2"/>
    <w:rsid w:val="002945F4"/>
    <w:rsid w:val="00300D66"/>
    <w:rsid w:val="00317E23"/>
    <w:rsid w:val="003817E1"/>
    <w:rsid w:val="00472D88"/>
    <w:rsid w:val="006051F7"/>
    <w:rsid w:val="006714FD"/>
    <w:rsid w:val="0080168B"/>
    <w:rsid w:val="00866638"/>
    <w:rsid w:val="008E3969"/>
    <w:rsid w:val="00A91B8B"/>
    <w:rsid w:val="00AF2874"/>
    <w:rsid w:val="00C66E65"/>
    <w:rsid w:val="00CB4EA1"/>
    <w:rsid w:val="00D22E22"/>
    <w:rsid w:val="00D946BC"/>
    <w:rsid w:val="00E3679B"/>
    <w:rsid w:val="00EA020C"/>
    <w:rsid w:val="00EE10DB"/>
    <w:rsid w:val="00F4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5C9F"/>
  <w15:chartTrackingRefBased/>
  <w15:docId w15:val="{20670EA1-FFC3-44D9-B59B-C1B79F34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1477"/>
    <w:rPr>
      <w:kern w:val="0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F414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147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1477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55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55B2"/>
    <w:rPr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22E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1C9A-8E78-4C55-A21F-E67D49AA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Jankauskaitė</dc:creator>
  <cp:keywords/>
  <dc:description/>
  <cp:lastModifiedBy>Mindaugas Kondratas</cp:lastModifiedBy>
  <cp:revision>2</cp:revision>
  <dcterms:created xsi:type="dcterms:W3CDTF">2025-10-06T12:11:00Z</dcterms:created>
  <dcterms:modified xsi:type="dcterms:W3CDTF">2025-10-06T12:11:00Z</dcterms:modified>
</cp:coreProperties>
</file>