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CA1C" w14:textId="77777777" w:rsidR="000908E1" w:rsidRPr="00F3019F" w:rsidRDefault="000908E1" w:rsidP="000908E1">
      <w:pPr>
        <w:spacing w:after="0" w:line="240" w:lineRule="auto"/>
        <w:ind w:right="965"/>
        <w:jc w:val="center"/>
        <w:rPr>
          <w:rFonts w:ascii="Times New Roman" w:eastAsia="Times New Roman" w:hAnsi="Times New Roman" w:cs="Times New Roman"/>
        </w:rPr>
      </w:pPr>
      <w:r w:rsidRPr="00292482">
        <w:rPr>
          <w:rFonts w:ascii="Times New Roman" w:eastAsia="Times New Roman" w:hAnsi="Times New Roman" w:cs="Times New Roman"/>
          <w:b/>
          <w:bCs/>
          <w:color w:val="000000"/>
          <w:lang w:val="fr-FR"/>
        </w:rPr>
        <w:t>(</w:t>
      </w:r>
      <w:proofErr w:type="spellStart"/>
      <w:r w:rsidRPr="00292482">
        <w:rPr>
          <w:rFonts w:ascii="Times New Roman" w:eastAsia="Times New Roman" w:hAnsi="Times New Roman" w:cs="Times New Roman"/>
          <w:b/>
          <w:position w:val="-1"/>
          <w:lang w:val="fr-FR"/>
        </w:rPr>
        <w:t>Sutikimo</w:t>
      </w:r>
      <w:proofErr w:type="spellEnd"/>
      <w:r w:rsidRPr="00292482">
        <w:rPr>
          <w:rFonts w:ascii="Times New Roman" w:eastAsia="Times New Roman" w:hAnsi="Times New Roman" w:cs="Times New Roman"/>
          <w:b/>
          <w:position w:val="-1"/>
          <w:lang w:val="fr-FR"/>
        </w:rPr>
        <w:t xml:space="preserve"> </w:t>
      </w:r>
      <w:proofErr w:type="spellStart"/>
      <w:r w:rsidRPr="00292482">
        <w:rPr>
          <w:rFonts w:ascii="Times New Roman" w:eastAsia="Times New Roman" w:hAnsi="Times New Roman" w:cs="Times New Roman"/>
          <w:b/>
          <w:position w:val="-1"/>
          <w:lang w:val="fr-FR"/>
        </w:rPr>
        <w:t>dėl</w:t>
      </w:r>
      <w:proofErr w:type="spellEnd"/>
      <w:r w:rsidRPr="00292482">
        <w:rPr>
          <w:rFonts w:ascii="Times New Roman" w:eastAsia="Times New Roman" w:hAnsi="Times New Roman" w:cs="Times New Roman"/>
          <w:b/>
          <w:position w:val="-1"/>
          <w:lang w:val="fr-FR"/>
        </w:rPr>
        <w:t xml:space="preserve"> </w:t>
      </w:r>
      <w:r w:rsidRPr="00292482">
        <w:rPr>
          <w:rFonts w:ascii="Times New Roman" w:eastAsia="Times New Roman" w:hAnsi="Times New Roman" w:cs="Times New Roman"/>
          <w:b/>
          <w:i/>
          <w:position w:val="-1"/>
          <w:lang w:val="fr-FR"/>
        </w:rPr>
        <w:t xml:space="preserve">de minimis </w:t>
      </w:r>
      <w:proofErr w:type="spellStart"/>
      <w:r w:rsidRPr="00292482">
        <w:rPr>
          <w:rFonts w:ascii="Times New Roman" w:eastAsia="Times New Roman" w:hAnsi="Times New Roman" w:cs="Times New Roman"/>
          <w:b/>
          <w:position w:val="-1"/>
          <w:lang w:val="fr-FR"/>
        </w:rPr>
        <w:t>pagalbos</w:t>
      </w:r>
      <w:proofErr w:type="spellEnd"/>
      <w:r w:rsidRPr="00292482">
        <w:rPr>
          <w:rFonts w:ascii="Times New Roman" w:eastAsia="Times New Roman" w:hAnsi="Times New Roman" w:cs="Times New Roman"/>
          <w:b/>
          <w:position w:val="-1"/>
          <w:lang w:val="fr-FR"/>
        </w:rPr>
        <w:t xml:space="preserve"> </w:t>
      </w:r>
      <w:proofErr w:type="spellStart"/>
      <w:r w:rsidRPr="00292482">
        <w:rPr>
          <w:rFonts w:ascii="Times New Roman" w:eastAsia="Times New Roman" w:hAnsi="Times New Roman" w:cs="Times New Roman"/>
          <w:b/>
          <w:position w:val="-1"/>
          <w:lang w:val="fr-FR"/>
        </w:rPr>
        <w:t>teikimo</w:t>
      </w:r>
      <w:proofErr w:type="spellEnd"/>
      <w:r w:rsidRPr="00292482">
        <w:rPr>
          <w:rFonts w:ascii="Times New Roman" w:eastAsia="Times New Roman" w:hAnsi="Times New Roman" w:cs="Times New Roman"/>
          <w:b/>
          <w:lang w:val="fr-FR"/>
        </w:rPr>
        <w:t xml:space="preserve"> </w:t>
      </w:r>
      <w:proofErr w:type="spellStart"/>
      <w:r w:rsidRPr="00292482">
        <w:rPr>
          <w:rFonts w:ascii="Times New Roman" w:eastAsia="Times New Roman" w:hAnsi="Times New Roman" w:cs="Times New Roman"/>
          <w:b/>
          <w:lang w:val="fr-FR"/>
        </w:rPr>
        <w:t>ir</w:t>
      </w:r>
      <w:proofErr w:type="spellEnd"/>
      <w:r w:rsidRPr="00292482">
        <w:rPr>
          <w:rFonts w:ascii="Times New Roman" w:eastAsia="Times New Roman" w:hAnsi="Times New Roman" w:cs="Times New Roman"/>
          <w:b/>
          <w:lang w:val="fr-FR"/>
        </w:rPr>
        <w:t xml:space="preserve"> </w:t>
      </w:r>
      <w:proofErr w:type="spellStart"/>
      <w:r w:rsidRPr="00292482">
        <w:rPr>
          <w:rFonts w:ascii="Times New Roman" w:eastAsia="Times New Roman" w:hAnsi="Times New Roman" w:cs="Times New Roman"/>
          <w:b/>
          <w:lang w:val="fr-FR"/>
        </w:rPr>
        <w:t>užregistravimo</w:t>
      </w:r>
      <w:proofErr w:type="spellEnd"/>
      <w:r w:rsidRPr="00292482">
        <w:rPr>
          <w:rFonts w:ascii="Times New Roman" w:eastAsia="Times New Roman" w:hAnsi="Times New Roman" w:cs="Times New Roman"/>
          <w:b/>
          <w:lang w:val="fr-FR"/>
        </w:rPr>
        <w:t xml:space="preserve"> </w:t>
      </w:r>
      <w:r w:rsidRPr="00292482">
        <w:rPr>
          <w:rFonts w:ascii="Times New Roman" w:eastAsia="Times New Roman" w:hAnsi="Times New Roman" w:cs="Times New Roman"/>
          <w:b/>
          <w:color w:val="000000"/>
          <w:lang w:val="fr-FR" w:eastAsia="lt-LT"/>
        </w:rPr>
        <w:t>forma)</w:t>
      </w:r>
    </w:p>
    <w:p w14:paraId="2BEF653F" w14:textId="77777777" w:rsidR="000908E1" w:rsidRPr="00F3019F" w:rsidRDefault="000908E1" w:rsidP="000908E1">
      <w:pPr>
        <w:spacing w:before="13" w:after="0" w:line="260" w:lineRule="exact"/>
        <w:rPr>
          <w:rFonts w:ascii="Times New Roman" w:eastAsia="Times New Roman" w:hAnsi="Times New Roman" w:cs="Times New Roman"/>
        </w:rPr>
      </w:pPr>
    </w:p>
    <w:p w14:paraId="1A0BE9E5" w14:textId="77777777" w:rsidR="000908E1" w:rsidRPr="00F3019F" w:rsidRDefault="000908E1" w:rsidP="000908E1">
      <w:pPr>
        <w:spacing w:before="1" w:after="0" w:line="280" w:lineRule="exact"/>
        <w:rPr>
          <w:rFonts w:ascii="Times New Roman" w:eastAsia="Times New Roman" w:hAnsi="Times New Roman" w:cs="Times New Roman"/>
        </w:rPr>
      </w:pPr>
    </w:p>
    <w:p w14:paraId="5618BF05" w14:textId="77777777" w:rsidR="000908E1" w:rsidRPr="00F3019F" w:rsidRDefault="000908E1" w:rsidP="000908E1">
      <w:pPr>
        <w:spacing w:after="0" w:line="260" w:lineRule="exact"/>
        <w:ind w:left="2092" w:right="1737"/>
        <w:jc w:val="center"/>
        <w:rPr>
          <w:rFonts w:ascii="Times New Roman" w:eastAsia="Times New Roman" w:hAnsi="Times New Roman" w:cs="Times New Roman"/>
        </w:rPr>
      </w:pPr>
      <w:r w:rsidRPr="00F3019F">
        <w:rPr>
          <w:rFonts w:ascii="Times New Roman" w:eastAsia="Times New Roman" w:hAnsi="Times New Roman" w:cs="Times New Roman"/>
          <w:b/>
          <w:position w:val="-1"/>
        </w:rPr>
        <w:t xml:space="preserve">SUTIKIMAS DĖL </w:t>
      </w:r>
      <w:r w:rsidRPr="00F3019F">
        <w:rPr>
          <w:rFonts w:ascii="Times New Roman" w:eastAsia="Times New Roman" w:hAnsi="Times New Roman" w:cs="Times New Roman"/>
          <w:b/>
          <w:i/>
          <w:position w:val="-1"/>
        </w:rPr>
        <w:t xml:space="preserve">DE MINIMIS </w:t>
      </w:r>
      <w:r w:rsidRPr="00F3019F">
        <w:rPr>
          <w:rFonts w:ascii="Times New Roman" w:eastAsia="Times New Roman" w:hAnsi="Times New Roman" w:cs="Times New Roman"/>
          <w:b/>
          <w:position w:val="-1"/>
        </w:rPr>
        <w:t>PAGALBOS SUTEIKIMO IR UŽREGISTRAVIMO</w:t>
      </w:r>
    </w:p>
    <w:p w14:paraId="0E6511F0" w14:textId="77777777" w:rsidR="000908E1" w:rsidRPr="00F3019F" w:rsidRDefault="000908E1" w:rsidP="000908E1">
      <w:pPr>
        <w:spacing w:before="8" w:after="0" w:line="240" w:lineRule="exact"/>
        <w:rPr>
          <w:rFonts w:ascii="Times New Roman" w:eastAsia="Times New Roman" w:hAnsi="Times New Roman" w:cs="Times New Roman"/>
        </w:rPr>
      </w:pPr>
    </w:p>
    <w:p w14:paraId="566DE5F9" w14:textId="77777777" w:rsidR="000908E1" w:rsidRPr="00292482" w:rsidRDefault="000908E1" w:rsidP="000908E1">
      <w:pPr>
        <w:spacing w:after="0" w:line="240" w:lineRule="auto"/>
        <w:jc w:val="center"/>
        <w:rPr>
          <w:rFonts w:ascii="Times New Roman" w:eastAsia="Times New Roman" w:hAnsi="Times New Roman" w:cs="Times New Roman"/>
          <w:bCs/>
          <w:color w:val="000000"/>
          <w:lang w:eastAsia="lt-LT"/>
        </w:rPr>
      </w:pPr>
      <w:r w:rsidRPr="00292482">
        <w:rPr>
          <w:rFonts w:ascii="Times New Roman" w:eastAsia="Times New Roman" w:hAnsi="Times New Roman" w:cs="Times New Roman"/>
          <w:bCs/>
          <w:color w:val="000000"/>
          <w:lang w:eastAsia="lt-LT"/>
        </w:rPr>
        <w:t>__________ Nr. _________</w:t>
      </w:r>
    </w:p>
    <w:p w14:paraId="511C6DBA" w14:textId="77777777" w:rsidR="000908E1" w:rsidRPr="00292482" w:rsidRDefault="000908E1" w:rsidP="000908E1">
      <w:pPr>
        <w:spacing w:after="0" w:line="240" w:lineRule="auto"/>
        <w:rPr>
          <w:rFonts w:ascii="Times New Roman" w:eastAsia="Times New Roman" w:hAnsi="Times New Roman" w:cs="Times New Roman"/>
          <w:bCs/>
          <w:color w:val="000000"/>
          <w:lang w:eastAsia="lt-LT"/>
        </w:rPr>
      </w:pPr>
      <w:r w:rsidRPr="00292482">
        <w:rPr>
          <w:rFonts w:ascii="Times New Roman" w:eastAsia="Times New Roman" w:hAnsi="Times New Roman" w:cs="Times New Roman"/>
          <w:bCs/>
          <w:color w:val="000000"/>
          <w:lang w:eastAsia="lt-LT"/>
        </w:rPr>
        <w:t xml:space="preserve">                                                                 (data)</w:t>
      </w:r>
    </w:p>
    <w:p w14:paraId="4AAA6477" w14:textId="77777777" w:rsidR="000908E1" w:rsidRPr="00F3019F" w:rsidRDefault="000908E1" w:rsidP="000908E1">
      <w:pPr>
        <w:spacing w:before="7" w:after="0" w:line="240" w:lineRule="exact"/>
        <w:rPr>
          <w:rFonts w:ascii="Times New Roman" w:eastAsia="Times New Roman" w:hAnsi="Times New Roman" w:cs="Times New Roman"/>
        </w:rPr>
      </w:pPr>
    </w:p>
    <w:p w14:paraId="05DD18A7" w14:textId="77777777" w:rsidR="000908E1" w:rsidRPr="00F3019F" w:rsidRDefault="000908E1" w:rsidP="000908E1">
      <w:pPr>
        <w:spacing w:before="29" w:after="0" w:line="240" w:lineRule="auto"/>
        <w:ind w:left="668"/>
        <w:rPr>
          <w:rFonts w:ascii="Times New Roman" w:eastAsia="Times New Roman" w:hAnsi="Times New Roman" w:cs="Times New Roman"/>
        </w:rPr>
      </w:pPr>
      <w:bookmarkStart w:id="0" w:name="_Hlk48137784"/>
      <w:r w:rsidRPr="00F3019F">
        <w:rPr>
          <w:rFonts w:ascii="Times New Roman" w:eastAsia="Times New Roman" w:hAnsi="Times New Roman" w:cs="Times New Roman"/>
        </w:rPr>
        <w:t>[</w:t>
      </w:r>
      <w:r w:rsidRPr="00F3019F">
        <w:rPr>
          <w:rFonts w:ascii="Times New Roman" w:eastAsia="Times New Roman" w:hAnsi="Times New Roman" w:cs="Times New Roman"/>
          <w:b/>
          <w:bCs/>
        </w:rPr>
        <w:t>Vardas Pavardė</w:t>
      </w:r>
      <w:r w:rsidRPr="00F3019F">
        <w:rPr>
          <w:rFonts w:ascii="Times New Roman" w:eastAsia="Times New Roman" w:hAnsi="Times New Roman" w:cs="Times New Roman"/>
        </w:rPr>
        <w:t>], kurio ekonominė veikla registruota elektros vartojimo objekte, asmens kodas: [</w:t>
      </w:r>
      <w:r w:rsidRPr="00F46AFC">
        <w:rPr>
          <w:rFonts w:ascii="Times New Roman" w:eastAsia="Times New Roman" w:hAnsi="Times New Roman" w:cs="Times New Roman"/>
          <w:b/>
          <w:bCs/>
        </w:rPr>
        <w:t>nurodyti</w:t>
      </w:r>
      <w:r w:rsidRPr="00F3019F">
        <w:rPr>
          <w:rFonts w:ascii="Times New Roman" w:eastAsia="Times New Roman" w:hAnsi="Times New Roman" w:cs="Times New Roman"/>
        </w:rPr>
        <w:t>], adresas: [</w:t>
      </w:r>
      <w:r w:rsidRPr="00F46AFC">
        <w:rPr>
          <w:rFonts w:ascii="Times New Roman" w:eastAsia="Times New Roman" w:hAnsi="Times New Roman" w:cs="Times New Roman"/>
          <w:b/>
          <w:bCs/>
        </w:rPr>
        <w:t>nurodyti veiklos registracijos adresą</w:t>
      </w:r>
      <w:r w:rsidRPr="00F3019F">
        <w:rPr>
          <w:rFonts w:ascii="Times New Roman" w:eastAsia="Times New Roman" w:hAnsi="Times New Roman" w:cs="Times New Roman"/>
        </w:rPr>
        <w:t>]</w:t>
      </w:r>
    </w:p>
    <w:p w14:paraId="0E0775F8" w14:textId="77777777" w:rsidR="000908E1" w:rsidRPr="00F3019F" w:rsidRDefault="000908E1" w:rsidP="000908E1">
      <w:pPr>
        <w:spacing w:before="29" w:after="0" w:line="240" w:lineRule="auto"/>
        <w:ind w:left="668"/>
        <w:rPr>
          <w:rFonts w:ascii="Times New Roman" w:eastAsia="Times New Roman" w:hAnsi="Times New Roman" w:cs="Times New Roman"/>
        </w:rPr>
      </w:pPr>
    </w:p>
    <w:p w14:paraId="4F456084" w14:textId="77777777" w:rsidR="000908E1" w:rsidRPr="00F3019F" w:rsidRDefault="000908E1" w:rsidP="000908E1">
      <w:pPr>
        <w:spacing w:before="29" w:after="0" w:line="240" w:lineRule="auto"/>
        <w:ind w:left="668"/>
        <w:rPr>
          <w:rFonts w:ascii="Times New Roman" w:eastAsia="Times New Roman" w:hAnsi="Times New Roman" w:cs="Times New Roman"/>
          <w:b/>
          <w:bCs/>
        </w:rPr>
      </w:pPr>
      <w:r w:rsidRPr="00F3019F">
        <w:rPr>
          <w:rFonts w:ascii="Times New Roman" w:eastAsia="Times New Roman" w:hAnsi="Times New Roman" w:cs="Times New Roman"/>
          <w:b/>
          <w:bCs/>
        </w:rPr>
        <w:t>ARBA</w:t>
      </w:r>
    </w:p>
    <w:p w14:paraId="33949559" w14:textId="77777777" w:rsidR="000908E1" w:rsidRPr="00F3019F" w:rsidRDefault="000908E1" w:rsidP="000908E1">
      <w:pPr>
        <w:spacing w:before="29" w:after="0" w:line="240" w:lineRule="auto"/>
        <w:ind w:left="668"/>
        <w:rPr>
          <w:rFonts w:ascii="Times New Roman" w:eastAsia="Times New Roman" w:hAnsi="Times New Roman" w:cs="Times New Roman"/>
        </w:rPr>
      </w:pPr>
    </w:p>
    <w:p w14:paraId="663258A9" w14:textId="77777777" w:rsidR="000908E1" w:rsidRPr="00F3019F" w:rsidRDefault="000908E1" w:rsidP="000908E1">
      <w:pPr>
        <w:spacing w:before="29" w:after="0" w:line="240" w:lineRule="auto"/>
        <w:ind w:left="668"/>
        <w:jc w:val="both"/>
        <w:rPr>
          <w:rFonts w:ascii="Times New Roman" w:eastAsia="Times New Roman" w:hAnsi="Times New Roman" w:cs="Times New Roman"/>
        </w:rPr>
      </w:pPr>
      <w:r w:rsidRPr="00F3019F">
        <w:rPr>
          <w:rFonts w:ascii="Times New Roman" w:eastAsia="Times New Roman" w:hAnsi="Times New Roman" w:cs="Times New Roman"/>
        </w:rPr>
        <w:t>[</w:t>
      </w:r>
      <w:r w:rsidRPr="00F3019F">
        <w:rPr>
          <w:rFonts w:ascii="Times New Roman" w:eastAsia="Times New Roman" w:hAnsi="Times New Roman" w:cs="Times New Roman"/>
          <w:b/>
        </w:rPr>
        <w:t>Įmonės   pavadinimas]</w:t>
      </w:r>
      <w:r w:rsidRPr="00F3019F">
        <w:rPr>
          <w:rFonts w:ascii="Times New Roman" w:eastAsia="Times New Roman" w:hAnsi="Times New Roman" w:cs="Times New Roman"/>
        </w:rPr>
        <w:t xml:space="preserve">, kurio ekonominė veikla registruota elektros vartojimo objekte, </w:t>
      </w:r>
      <w:r>
        <w:rPr>
          <w:rFonts w:ascii="Times New Roman" w:eastAsia="Times New Roman" w:hAnsi="Times New Roman" w:cs="Times New Roman"/>
        </w:rPr>
        <w:t xml:space="preserve">įmonės </w:t>
      </w:r>
      <w:r w:rsidRPr="00F3019F">
        <w:rPr>
          <w:rFonts w:ascii="Times New Roman" w:eastAsia="Times New Roman" w:hAnsi="Times New Roman" w:cs="Times New Roman"/>
        </w:rPr>
        <w:t>kodas:   [</w:t>
      </w:r>
      <w:r w:rsidRPr="00F46AFC">
        <w:rPr>
          <w:rFonts w:ascii="Times New Roman" w:eastAsia="Times New Roman" w:hAnsi="Times New Roman" w:cs="Times New Roman"/>
          <w:b/>
          <w:bCs/>
        </w:rPr>
        <w:t>nurodyti</w:t>
      </w:r>
      <w:r w:rsidRPr="00F3019F">
        <w:rPr>
          <w:rFonts w:ascii="Times New Roman" w:eastAsia="Times New Roman" w:hAnsi="Times New Roman" w:cs="Times New Roman"/>
        </w:rPr>
        <w:t>],   buveinės   adresas:   [</w:t>
      </w:r>
      <w:r w:rsidRPr="00F46AFC">
        <w:rPr>
          <w:rFonts w:ascii="Times New Roman" w:eastAsia="Times New Roman" w:hAnsi="Times New Roman" w:cs="Times New Roman"/>
          <w:b/>
          <w:bCs/>
        </w:rPr>
        <w:t>nurodyti įmonės registracijos adresą</w:t>
      </w:r>
      <w:r w:rsidRPr="00F3019F">
        <w:rPr>
          <w:rFonts w:ascii="Times New Roman" w:eastAsia="Times New Roman" w:hAnsi="Times New Roman" w:cs="Times New Roman"/>
        </w:rPr>
        <w:t>],   atstovaujama [</w:t>
      </w:r>
      <w:r w:rsidRPr="00F46AFC">
        <w:rPr>
          <w:rFonts w:ascii="Times New Roman" w:eastAsia="Times New Roman" w:hAnsi="Times New Roman" w:cs="Times New Roman"/>
          <w:b/>
          <w:bCs/>
        </w:rPr>
        <w:t>pareigos, vardas ir pavardė</w:t>
      </w:r>
      <w:r w:rsidRPr="00F3019F">
        <w:rPr>
          <w:rFonts w:ascii="Times New Roman" w:eastAsia="Times New Roman" w:hAnsi="Times New Roman" w:cs="Times New Roman"/>
        </w:rPr>
        <w:t>], veikiančio (-</w:t>
      </w:r>
      <w:proofErr w:type="spellStart"/>
      <w:r w:rsidRPr="00F3019F">
        <w:rPr>
          <w:rFonts w:ascii="Times New Roman" w:eastAsia="Times New Roman" w:hAnsi="Times New Roman" w:cs="Times New Roman"/>
        </w:rPr>
        <w:t>ios</w:t>
      </w:r>
      <w:proofErr w:type="spellEnd"/>
      <w:r w:rsidRPr="00F3019F">
        <w:rPr>
          <w:rFonts w:ascii="Times New Roman" w:eastAsia="Times New Roman" w:hAnsi="Times New Roman" w:cs="Times New Roman"/>
        </w:rPr>
        <w:t>) pagal [</w:t>
      </w:r>
      <w:r w:rsidRPr="00F46AFC">
        <w:rPr>
          <w:rFonts w:ascii="Times New Roman" w:eastAsia="Times New Roman" w:hAnsi="Times New Roman" w:cs="Times New Roman"/>
          <w:b/>
          <w:bCs/>
        </w:rPr>
        <w:t>atstovavimo pagrindas</w:t>
      </w:r>
      <w:r w:rsidRPr="00F3019F">
        <w:rPr>
          <w:rFonts w:ascii="Times New Roman" w:eastAsia="Times New Roman" w:hAnsi="Times New Roman" w:cs="Times New Roman"/>
        </w:rPr>
        <w:t xml:space="preserve">] </w:t>
      </w:r>
    </w:p>
    <w:p w14:paraId="348049BA" w14:textId="77777777" w:rsidR="000908E1" w:rsidRPr="00F3019F" w:rsidRDefault="000908E1" w:rsidP="000908E1">
      <w:pPr>
        <w:spacing w:before="29" w:after="0" w:line="240" w:lineRule="auto"/>
        <w:ind w:left="668"/>
        <w:rPr>
          <w:rFonts w:ascii="Times New Roman" w:eastAsia="Times New Roman" w:hAnsi="Times New Roman" w:cs="Times New Roman"/>
        </w:rPr>
      </w:pPr>
    </w:p>
    <w:p w14:paraId="3899217D" w14:textId="77777777" w:rsidR="000908E1" w:rsidRPr="00F3019F" w:rsidRDefault="000908E1" w:rsidP="000908E1">
      <w:pPr>
        <w:spacing w:before="1" w:after="0" w:line="280" w:lineRule="exact"/>
        <w:rPr>
          <w:rFonts w:ascii="Times New Roman" w:eastAsia="Times New Roman" w:hAnsi="Times New Roman" w:cs="Times New Roman"/>
        </w:rPr>
      </w:pPr>
    </w:p>
    <w:p w14:paraId="65A685BC" w14:textId="77777777" w:rsidR="000908E1" w:rsidRDefault="000908E1" w:rsidP="000908E1">
      <w:pPr>
        <w:spacing w:after="0" w:line="240" w:lineRule="auto"/>
        <w:ind w:firstLine="668"/>
        <w:jc w:val="both"/>
        <w:rPr>
          <w:rFonts w:ascii="Times New Roman" w:eastAsia="Times New Roman" w:hAnsi="Times New Roman" w:cs="Times New Roman"/>
        </w:rPr>
      </w:pPr>
      <w:r w:rsidRPr="00F3019F">
        <w:rPr>
          <w:rFonts w:ascii="Times New Roman" w:eastAsia="Times New Roman" w:hAnsi="Times New Roman" w:cs="Times New Roman"/>
          <w:b/>
        </w:rPr>
        <w:t>sutinka</w:t>
      </w:r>
      <w:r w:rsidRPr="00F3019F">
        <w:rPr>
          <w:rFonts w:ascii="Times New Roman" w:eastAsia="Times New Roman" w:hAnsi="Times New Roman" w:cs="Times New Roman"/>
        </w:rPr>
        <w:t>,</w:t>
      </w:r>
      <w:r w:rsidRPr="00F3019F">
        <w:rPr>
          <w:rFonts w:ascii="Times New Roman" w:eastAsia="Times New Roman" w:hAnsi="Times New Roman" w:cs="Times New Roman"/>
          <w:b/>
        </w:rPr>
        <w:t xml:space="preserve"> </w:t>
      </w:r>
      <w:r w:rsidRPr="00F3019F">
        <w:rPr>
          <w:rFonts w:ascii="Times New Roman" w:eastAsia="Times New Roman" w:hAnsi="Times New Roman" w:cs="Times New Roman"/>
        </w:rPr>
        <w:t xml:space="preserve">kad Lietuvos Respublikos aplinkos ministerijos Aplinkos projektų valdymo agentūra, įgyvendindama projektą pagal </w:t>
      </w:r>
      <w:r w:rsidRPr="0067276D">
        <w:rPr>
          <w:rFonts w:ascii="Times New Roman" w:eastAsia="Times New Roman" w:hAnsi="Times New Roman" w:cs="Times New Roman"/>
        </w:rPr>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w:t>
      </w:r>
      <w:r>
        <w:rPr>
          <w:rFonts w:ascii="Times New Roman" w:eastAsia="Times New Roman" w:hAnsi="Times New Roman" w:cs="Times New Roman"/>
        </w:rPr>
        <w:t>ą</w:t>
      </w:r>
      <w:r w:rsidRPr="0067276D">
        <w:rPr>
          <w:rFonts w:ascii="Times New Roman" w:eastAsia="Times New Roman" w:hAnsi="Times New Roman" w:cs="Times New Roman"/>
        </w:rPr>
        <w:t xml:space="preserve"> (dotacijos fiziniams asmenims, įsirengiantiems saulės šviesos energijos elektrinę ir elektros energijos kaupimo įrenginį esant ribotai leistinai generuoti į elektros energijos skirstymo tinklus galiai)</w:t>
      </w:r>
      <w:r w:rsidRPr="00292482">
        <w:rPr>
          <w:rFonts w:ascii="Times New Roman" w:eastAsia="Times New Roman" w:hAnsi="Times New Roman" w:cs="Times New Roman"/>
        </w:rPr>
        <w:t xml:space="preserve">, </w:t>
      </w:r>
      <w:r w:rsidRPr="0067276D">
        <w:rPr>
          <w:rFonts w:ascii="Times New Roman" w:eastAsia="Times New Roman" w:hAnsi="Times New Roman" w:cs="Times New Roman"/>
        </w:rPr>
        <w:t xml:space="preserve">kad būtų suteikta ir užregistruota </w:t>
      </w:r>
      <w:r w:rsidRPr="0067276D">
        <w:rPr>
          <w:rFonts w:ascii="Times New Roman" w:eastAsia="Times New Roman" w:hAnsi="Times New Roman" w:cs="Times New Roman"/>
          <w:i/>
          <w:iCs/>
        </w:rPr>
        <w:t xml:space="preserve">de </w:t>
      </w:r>
      <w:proofErr w:type="spellStart"/>
      <w:r w:rsidRPr="0067276D">
        <w:rPr>
          <w:rFonts w:ascii="Times New Roman" w:eastAsia="Times New Roman" w:hAnsi="Times New Roman" w:cs="Times New Roman"/>
          <w:i/>
          <w:iCs/>
        </w:rPr>
        <w:t>minimis</w:t>
      </w:r>
      <w:proofErr w:type="spellEnd"/>
      <w:r w:rsidRPr="0067276D">
        <w:rPr>
          <w:rFonts w:ascii="Times New Roman" w:eastAsia="Times New Roman" w:hAnsi="Times New Roman" w:cs="Times New Roman"/>
        </w:rPr>
        <w:t xml:space="preserve"> pagalba, taip pat kad sutinka, kad JP vykdytojas surinktų viešuose registruose esamus duomenis apie jam pačiam ir su juo susijusiems asmenims, įtrauktiems į „vienos įmonės“ deklaraciją, suteiktą </w:t>
      </w:r>
      <w:r w:rsidRPr="0067276D">
        <w:rPr>
          <w:rFonts w:ascii="Times New Roman" w:eastAsia="Times New Roman" w:hAnsi="Times New Roman" w:cs="Times New Roman"/>
          <w:i/>
          <w:iCs/>
        </w:rPr>
        <w:t xml:space="preserve">de </w:t>
      </w:r>
      <w:proofErr w:type="spellStart"/>
      <w:r w:rsidRPr="0067276D">
        <w:rPr>
          <w:rFonts w:ascii="Times New Roman" w:eastAsia="Times New Roman" w:hAnsi="Times New Roman" w:cs="Times New Roman"/>
          <w:i/>
          <w:iCs/>
        </w:rPr>
        <w:t>minimis</w:t>
      </w:r>
      <w:proofErr w:type="spellEnd"/>
      <w:r w:rsidRPr="0067276D">
        <w:rPr>
          <w:rFonts w:ascii="Times New Roman" w:eastAsia="Times New Roman" w:hAnsi="Times New Roman" w:cs="Times New Roman"/>
        </w:rPr>
        <w:t xml:space="preserve"> pagalbą bei patikrintų viešuose registruose esamus duomenis apie jo ekonominės veiklos registracijos vietas bei kitus duomenis, būtinus siekiant nustatyti, ar jam gali būti skirta </w:t>
      </w:r>
      <w:r w:rsidRPr="0067276D">
        <w:rPr>
          <w:rFonts w:ascii="Times New Roman" w:eastAsia="Times New Roman" w:hAnsi="Times New Roman" w:cs="Times New Roman"/>
          <w:i/>
          <w:iCs/>
        </w:rPr>
        <w:t xml:space="preserve">de </w:t>
      </w:r>
      <w:proofErr w:type="spellStart"/>
      <w:r w:rsidRPr="0067276D">
        <w:rPr>
          <w:rFonts w:ascii="Times New Roman" w:eastAsia="Times New Roman" w:hAnsi="Times New Roman" w:cs="Times New Roman"/>
          <w:i/>
          <w:iCs/>
        </w:rPr>
        <w:t>minimis</w:t>
      </w:r>
      <w:proofErr w:type="spellEnd"/>
      <w:r w:rsidRPr="0067276D">
        <w:rPr>
          <w:rFonts w:ascii="Times New Roman" w:eastAsia="Times New Roman" w:hAnsi="Times New Roman" w:cs="Times New Roman"/>
        </w:rPr>
        <w:t xml:space="preserve"> pagalba.</w:t>
      </w:r>
    </w:p>
    <w:p w14:paraId="40656885" w14:textId="77777777" w:rsidR="000908E1" w:rsidRDefault="000908E1" w:rsidP="000908E1">
      <w:pPr>
        <w:spacing w:after="0" w:line="240" w:lineRule="auto"/>
        <w:ind w:firstLine="668"/>
        <w:jc w:val="both"/>
        <w:rPr>
          <w:rFonts w:ascii="Times New Roman" w:eastAsia="Times New Roman" w:hAnsi="Times New Roman" w:cs="Times New Roman"/>
        </w:rPr>
      </w:pPr>
    </w:p>
    <w:p w14:paraId="0D678D63" w14:textId="77777777" w:rsidR="000908E1" w:rsidRPr="00F3019F" w:rsidRDefault="000908E1" w:rsidP="000908E1">
      <w:pPr>
        <w:spacing w:after="0" w:line="240" w:lineRule="auto"/>
        <w:ind w:left="522" w:firstLine="187"/>
        <w:jc w:val="both"/>
        <w:rPr>
          <w:rFonts w:ascii="Times New Roman" w:eastAsia="Times New Roman" w:hAnsi="Times New Roman" w:cs="Times New Roman"/>
        </w:rPr>
      </w:pPr>
      <w:r w:rsidRPr="00F3019F">
        <w:rPr>
          <w:rFonts w:ascii="Times New Roman" w:eastAsia="Times New Roman" w:hAnsi="Times New Roman" w:cs="Times New Roman"/>
          <w:b/>
        </w:rPr>
        <w:t>pažymi:</w:t>
      </w:r>
    </w:p>
    <w:p w14:paraId="58A7C4FD" w14:textId="77777777" w:rsidR="000908E1" w:rsidRDefault="000908E1" w:rsidP="000908E1">
      <w:pPr>
        <w:spacing w:after="0" w:line="260" w:lineRule="exact"/>
        <w:ind w:firstLine="668"/>
        <w:jc w:val="both"/>
        <w:rPr>
          <w:rFonts w:ascii="Times New Roman" w:eastAsia="Times New Roman" w:hAnsi="Times New Roman" w:cs="Times New Roman"/>
        </w:rPr>
      </w:pPr>
      <w:r w:rsidRPr="00BA2356">
        <w:rPr>
          <w:rFonts w:ascii="Times New Roman" w:eastAsia="Times New Roman" w:hAnsi="Times New Roman" w:cs="Times New Roman"/>
        </w:rPr>
        <w:t>Kad sąžiningai užpildė ir pateikė „Vienos</w:t>
      </w:r>
      <w:r w:rsidRPr="00F3019F">
        <w:rPr>
          <w:rFonts w:ascii="Times New Roman" w:eastAsia="Times New Roman" w:hAnsi="Times New Roman" w:cs="Times New Roman"/>
        </w:rPr>
        <w:t xml:space="preserve"> įmonės“ deklaraciją pagal </w:t>
      </w:r>
      <w:r w:rsidRPr="0067276D">
        <w:rPr>
          <w:rFonts w:ascii="Times New Roman" w:eastAsia="Times New Roman" w:hAnsi="Times New Roman" w:cs="Times New Roman"/>
        </w:rPr>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w:t>
      </w:r>
      <w:r>
        <w:rPr>
          <w:rFonts w:ascii="Times New Roman" w:eastAsia="Times New Roman" w:hAnsi="Times New Roman" w:cs="Times New Roman"/>
        </w:rPr>
        <w:t>o</w:t>
      </w:r>
      <w:r w:rsidRPr="0067276D">
        <w:rPr>
          <w:rFonts w:ascii="Times New Roman" w:eastAsia="Times New Roman" w:hAnsi="Times New Roman" w:cs="Times New Roman"/>
        </w:rPr>
        <w:t xml:space="preserve"> (dotacijos fiziniams asmenims, įsirengiantiems saulės šviesos energijos elektrinę ir elektros energijos kaupimo įrenginį esant ribotai leistinai generuoti į elektros energijos skirstymo tinklus galiai)</w:t>
      </w:r>
      <w:r w:rsidRPr="00292482">
        <w:rPr>
          <w:rFonts w:ascii="Times New Roman" w:eastAsia="Times New Roman" w:hAnsi="Times New Roman" w:cs="Times New Roman"/>
        </w:rPr>
        <w:t xml:space="preserve">, </w:t>
      </w:r>
      <w:r>
        <w:rPr>
          <w:rFonts w:ascii="Times New Roman" w:eastAsia="Times New Roman" w:hAnsi="Times New Roman" w:cs="Times New Roman"/>
        </w:rPr>
        <w:t>4</w:t>
      </w:r>
      <w:r w:rsidRPr="00F3019F">
        <w:rPr>
          <w:rFonts w:ascii="Times New Roman" w:eastAsia="Times New Roman" w:hAnsi="Times New Roman" w:cs="Times New Roman"/>
        </w:rPr>
        <w:t xml:space="preserve"> pried</w:t>
      </w:r>
      <w:r>
        <w:rPr>
          <w:rFonts w:ascii="Times New Roman" w:eastAsia="Times New Roman" w:hAnsi="Times New Roman" w:cs="Times New Roman"/>
        </w:rPr>
        <w:t>e</w:t>
      </w:r>
      <w:r w:rsidRPr="00F3019F">
        <w:rPr>
          <w:rFonts w:ascii="Times New Roman" w:eastAsia="Times New Roman" w:hAnsi="Times New Roman" w:cs="Times New Roman"/>
        </w:rPr>
        <w:t xml:space="preserve"> </w:t>
      </w:r>
      <w:r>
        <w:rPr>
          <w:rFonts w:ascii="Times New Roman" w:eastAsia="Times New Roman" w:hAnsi="Times New Roman" w:cs="Times New Roman"/>
        </w:rPr>
        <w:t xml:space="preserve">nustatytą </w:t>
      </w:r>
      <w:r w:rsidRPr="00F3019F">
        <w:rPr>
          <w:rFonts w:ascii="Times New Roman" w:eastAsia="Times New Roman" w:hAnsi="Times New Roman" w:cs="Times New Roman"/>
        </w:rPr>
        <w:t xml:space="preserve"> formą</w:t>
      </w:r>
      <w:r>
        <w:rPr>
          <w:rFonts w:ascii="Times New Roman" w:eastAsia="Times New Roman" w:hAnsi="Times New Roman" w:cs="Times New Roman"/>
        </w:rPr>
        <w:t>.</w:t>
      </w:r>
    </w:p>
    <w:p w14:paraId="373CF654" w14:textId="77777777" w:rsidR="000908E1" w:rsidRDefault="000908E1" w:rsidP="000908E1">
      <w:pPr>
        <w:spacing w:after="0" w:line="260" w:lineRule="exact"/>
        <w:jc w:val="both"/>
        <w:rPr>
          <w:rFonts w:ascii="Times New Roman" w:eastAsia="Times New Roman" w:hAnsi="Times New Roman" w:cs="Times New Roman"/>
        </w:rPr>
      </w:pPr>
    </w:p>
    <w:p w14:paraId="38C2B4E1" w14:textId="77777777" w:rsidR="000908E1" w:rsidRDefault="000908E1" w:rsidP="000908E1">
      <w:pPr>
        <w:spacing w:after="0" w:line="260" w:lineRule="exact"/>
        <w:jc w:val="both"/>
        <w:rPr>
          <w:rFonts w:ascii="Times New Roman" w:eastAsia="Times New Roman" w:hAnsi="Times New Roman" w:cs="Times New Roman"/>
        </w:rPr>
      </w:pPr>
    </w:p>
    <w:bookmarkEnd w:id="0"/>
    <w:p w14:paraId="20A1F6B4" w14:textId="77777777" w:rsidR="000908E1" w:rsidRDefault="000908E1" w:rsidP="000908E1">
      <w:pPr>
        <w:spacing w:after="0" w:line="260" w:lineRule="exact"/>
        <w:ind w:left="-284"/>
        <w:rPr>
          <w:rFonts w:ascii="Times New Roman" w:eastAsia="Times New Roman" w:hAnsi="Times New Roman" w:cs="Times New Roman"/>
          <w:position w:val="-1"/>
        </w:rPr>
      </w:pPr>
      <w:r>
        <w:rPr>
          <w:rFonts w:ascii="Times New Roman" w:eastAsia="Times New Roman" w:hAnsi="Times New Roman" w:cs="Times New Roman"/>
          <w:position w:val="-1"/>
        </w:rPr>
        <w:tab/>
      </w:r>
      <w:r>
        <w:rPr>
          <w:rFonts w:ascii="Times New Roman" w:eastAsia="Times New Roman" w:hAnsi="Times New Roman" w:cs="Times New Roman"/>
          <w:position w:val="-1"/>
          <w:u w:val="single"/>
        </w:rPr>
        <w:t>_____________</w:t>
      </w:r>
      <w:r>
        <w:rPr>
          <w:rFonts w:ascii="Times New Roman" w:eastAsia="Times New Roman" w:hAnsi="Times New Roman" w:cs="Times New Roman"/>
          <w:position w:val="-1"/>
        </w:rPr>
        <w:tab/>
        <w:t xml:space="preserve">            </w:t>
      </w:r>
      <w:r>
        <w:rPr>
          <w:rFonts w:ascii="Times New Roman" w:eastAsia="Times New Roman" w:hAnsi="Times New Roman" w:cs="Times New Roman"/>
          <w:position w:val="-1"/>
          <w:u w:val="single"/>
        </w:rPr>
        <w:t>__________________________</w:t>
      </w:r>
    </w:p>
    <w:p w14:paraId="00821E80" w14:textId="77777777" w:rsidR="000908E1" w:rsidRDefault="000908E1" w:rsidP="000908E1">
      <w:pPr>
        <w:spacing w:after="0" w:line="260" w:lineRule="exact"/>
        <w:rPr>
          <w:rFonts w:ascii="Times New Roman" w:eastAsia="Times New Roman" w:hAnsi="Times New Roman" w:cs="Times New Roman"/>
          <w:position w:val="-1"/>
        </w:rPr>
      </w:pPr>
      <w:r>
        <w:rPr>
          <w:rFonts w:ascii="Times New Roman" w:eastAsia="Times New Roman" w:hAnsi="Times New Roman" w:cs="Times New Roman"/>
          <w:position w:val="-1"/>
        </w:rPr>
        <w:t xml:space="preserve">     (Pareigos) </w:t>
      </w:r>
      <w:r>
        <w:rPr>
          <w:rFonts w:ascii="Times New Roman" w:eastAsia="Times New Roman" w:hAnsi="Times New Roman" w:cs="Times New Roman"/>
          <w:position w:val="-1"/>
        </w:rPr>
        <w:tab/>
      </w:r>
      <w:r>
        <w:rPr>
          <w:rFonts w:ascii="Times New Roman" w:eastAsia="Times New Roman" w:hAnsi="Times New Roman" w:cs="Times New Roman"/>
          <w:position w:val="-1"/>
        </w:rPr>
        <w:tab/>
      </w:r>
      <w:r>
        <w:rPr>
          <w:rFonts w:ascii="Times New Roman" w:eastAsia="Times New Roman" w:hAnsi="Times New Roman" w:cs="Times New Roman"/>
          <w:position w:val="-1"/>
        </w:rPr>
        <w:tab/>
        <w:t>(Parašas)</w:t>
      </w:r>
      <w:r>
        <w:rPr>
          <w:rFonts w:ascii="Times New Roman" w:eastAsia="Times New Roman" w:hAnsi="Times New Roman" w:cs="Times New Roman"/>
          <w:position w:val="-1"/>
        </w:rPr>
        <w:tab/>
      </w:r>
      <w:r>
        <w:rPr>
          <w:rFonts w:ascii="Times New Roman" w:eastAsia="Times New Roman" w:hAnsi="Times New Roman" w:cs="Times New Roman"/>
          <w:position w:val="-1"/>
        </w:rPr>
        <w:tab/>
        <w:t xml:space="preserve">       (Vardas ir pavardė)</w:t>
      </w:r>
    </w:p>
    <w:p w14:paraId="1AD8D671" w14:textId="77777777" w:rsidR="000908E1" w:rsidRDefault="000908E1" w:rsidP="000908E1">
      <w:pPr>
        <w:spacing w:after="0" w:line="260" w:lineRule="exact"/>
        <w:rPr>
          <w:rFonts w:ascii="Times New Roman" w:eastAsia="Times New Roman" w:hAnsi="Times New Roman" w:cs="Times New Roman"/>
          <w:position w:val="-1"/>
        </w:rPr>
      </w:pPr>
      <w:r>
        <w:rPr>
          <w:rFonts w:ascii="Times New Roman" w:eastAsia="Times New Roman" w:hAnsi="Times New Roman" w:cs="Times New Roman"/>
          <w:position w:val="-1"/>
        </w:rPr>
        <w:t xml:space="preserve">[jeigu pildo kitas fizinis asmuo, </w:t>
      </w:r>
    </w:p>
    <w:p w14:paraId="0BA75A89" w14:textId="77777777" w:rsidR="000908E1" w:rsidRDefault="000908E1" w:rsidP="000908E1">
      <w:pPr>
        <w:spacing w:after="0" w:line="260" w:lineRule="exact"/>
        <w:rPr>
          <w:rFonts w:ascii="Times New Roman" w:eastAsia="Times New Roman" w:hAnsi="Times New Roman" w:cs="Times New Roman"/>
          <w:position w:val="-1"/>
        </w:rPr>
      </w:pPr>
      <w:r>
        <w:rPr>
          <w:rFonts w:ascii="Times New Roman" w:eastAsia="Times New Roman" w:hAnsi="Times New Roman" w:cs="Times New Roman"/>
          <w:position w:val="-1"/>
        </w:rPr>
        <w:t>vykdantis veiklą, ištrinti]</w:t>
      </w:r>
      <w:r>
        <w:rPr>
          <w:rFonts w:ascii="Times New Roman" w:eastAsia="Times New Roman" w:hAnsi="Times New Roman" w:cs="Times New Roman"/>
          <w:position w:val="-1"/>
        </w:rPr>
        <w:tab/>
      </w:r>
      <w:r>
        <w:rPr>
          <w:rFonts w:ascii="Times New Roman" w:eastAsia="Times New Roman" w:hAnsi="Times New Roman" w:cs="Times New Roman"/>
          <w:position w:val="-1"/>
        </w:rPr>
        <w:tab/>
      </w:r>
      <w:r>
        <w:rPr>
          <w:rFonts w:ascii="Times New Roman" w:eastAsia="Times New Roman" w:hAnsi="Times New Roman" w:cs="Times New Roman"/>
          <w:position w:val="-1"/>
        </w:rPr>
        <w:tab/>
      </w:r>
      <w:r>
        <w:rPr>
          <w:rFonts w:ascii="Times New Roman" w:eastAsia="Times New Roman" w:hAnsi="Times New Roman" w:cs="Times New Roman"/>
          <w:position w:val="-1"/>
        </w:rPr>
        <w:tab/>
      </w:r>
    </w:p>
    <w:p w14:paraId="460B3967" w14:textId="77777777" w:rsidR="001C7662" w:rsidRPr="009A792D" w:rsidRDefault="001C7662" w:rsidP="00F46AFC">
      <w:pPr>
        <w:spacing w:after="0" w:line="260" w:lineRule="exact"/>
        <w:ind w:left="-284"/>
        <w:rPr>
          <w:rFonts w:ascii="Times New Roman" w:eastAsia="Times New Roman" w:hAnsi="Times New Roman" w:cs="Times New Roman"/>
          <w:position w:val="-1"/>
        </w:rPr>
        <w:sectPr w:rsidR="001C7662" w:rsidRPr="009A792D">
          <w:pgSz w:w="11906" w:h="16838"/>
          <w:pgMar w:top="1440" w:right="1440" w:bottom="1440" w:left="1440" w:header="567" w:footer="567" w:gutter="0"/>
          <w:cols w:space="1296"/>
          <w:docGrid w:linePitch="360"/>
        </w:sectPr>
      </w:pPr>
    </w:p>
    <w:p w14:paraId="048A0EF5" w14:textId="77777777" w:rsidR="000908E1" w:rsidRPr="000908E1" w:rsidRDefault="000908E1" w:rsidP="000908E1">
      <w:pPr>
        <w:spacing w:before="100" w:beforeAutospacing="1" w:after="100" w:afterAutospacing="1" w:line="240" w:lineRule="auto"/>
        <w:ind w:left="7776"/>
        <w:jc w:val="both"/>
        <w:rPr>
          <w:rFonts w:ascii="Times New Roman" w:eastAsia="Times New Roman" w:hAnsi="Times New Roman" w:cs="Times New Roman"/>
          <w:sz w:val="24"/>
          <w:szCs w:val="24"/>
        </w:rPr>
      </w:pPr>
      <w:r w:rsidRPr="000908E1">
        <w:rPr>
          <w:rFonts w:ascii="Times New Roman" w:eastAsia="Times New Roman" w:hAnsi="Times New Roman" w:cs="Times New Roman"/>
          <w:sz w:val="24"/>
          <w:szCs w:val="24"/>
        </w:rPr>
        <w:lastRenderedPageBreak/>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gamybos ir elektros energijos kaupimo pajėgumų sukūrimą visoje</w:t>
      </w:r>
      <w:r w:rsidRPr="000908E1">
        <w:rPr>
          <w:rFonts w:ascii="Times New Roman" w:eastAsia="Times New Roman" w:hAnsi="Times New Roman" w:cs="Times New Roman"/>
          <w:b/>
          <w:bCs/>
          <w:sz w:val="24"/>
          <w:szCs w:val="24"/>
        </w:rPr>
        <w:t xml:space="preserve"> </w:t>
      </w:r>
      <w:r w:rsidRPr="000908E1">
        <w:rPr>
          <w:rFonts w:ascii="Times New Roman" w:eastAsia="Times New Roman" w:hAnsi="Times New Roman" w:cs="Times New Roman"/>
          <w:sz w:val="24"/>
          <w:szCs w:val="24"/>
        </w:rPr>
        <w:t>Lietuvoje“ projektų finansavimo sąlygų aprašas (dotacijos fiziniams asmenims, įsirengiantiems saulės šviesos energijos elektrinę ir elektros energijos kaupimo įrenginį, esant ribotai leistinai į elektros energijos skirstymo tinklus generuoti galiai)</w:t>
      </w:r>
    </w:p>
    <w:p w14:paraId="15CFDE34" w14:textId="04DD7C87" w:rsidR="00B2755A" w:rsidRPr="000908E1" w:rsidRDefault="000908E1" w:rsidP="000908E1">
      <w:pPr>
        <w:spacing w:before="100" w:beforeAutospacing="1" w:after="100" w:afterAutospacing="1" w:line="240" w:lineRule="auto"/>
        <w:ind w:left="6480" w:firstLine="1296"/>
        <w:jc w:val="both"/>
        <w:rPr>
          <w:rFonts w:ascii="Times New Roman" w:eastAsia="Times New Roman" w:hAnsi="Times New Roman" w:cs="Times New Roman"/>
          <w:sz w:val="24"/>
          <w:szCs w:val="24"/>
          <w:lang w:val="en-US"/>
        </w:rPr>
      </w:pPr>
      <w:r w:rsidRPr="000908E1">
        <w:rPr>
          <w:rFonts w:ascii="Times New Roman" w:eastAsia="Times New Roman" w:hAnsi="Times New Roman" w:cs="Times New Roman"/>
          <w:sz w:val="24"/>
          <w:szCs w:val="24"/>
        </w:rPr>
        <w:t>4 priedas</w:t>
      </w:r>
    </w:p>
    <w:tbl>
      <w:tblPr>
        <w:tblW w:w="14742" w:type="dxa"/>
        <w:tblLook w:val="04A0" w:firstRow="1" w:lastRow="0" w:firstColumn="1" w:lastColumn="0" w:noHBand="0" w:noVBand="1"/>
      </w:tblPr>
      <w:tblGrid>
        <w:gridCol w:w="479"/>
        <w:gridCol w:w="556"/>
        <w:gridCol w:w="3076"/>
        <w:gridCol w:w="1172"/>
        <w:gridCol w:w="5093"/>
        <w:gridCol w:w="453"/>
        <w:gridCol w:w="3913"/>
      </w:tblGrid>
      <w:tr w:rsidR="000908E1" w:rsidRPr="000908E1" w14:paraId="4013EC0E" w14:textId="77777777" w:rsidTr="000908E1">
        <w:trPr>
          <w:trHeight w:val="288"/>
        </w:trPr>
        <w:tc>
          <w:tcPr>
            <w:tcW w:w="14742" w:type="dxa"/>
            <w:gridSpan w:val="7"/>
            <w:tcBorders>
              <w:top w:val="nil"/>
              <w:left w:val="nil"/>
              <w:bottom w:val="nil"/>
              <w:right w:val="nil"/>
            </w:tcBorders>
            <w:shd w:val="clear" w:color="auto" w:fill="FFFFFF"/>
            <w:noWrap/>
            <w:vAlign w:val="center"/>
            <w:hideMark/>
          </w:tcPr>
          <w:p w14:paraId="61E9C548"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p w14:paraId="60424BC6" w14:textId="77777777" w:rsidR="000908E1" w:rsidRPr="000908E1" w:rsidRDefault="000908E1" w:rsidP="000908E1">
            <w:pPr>
              <w:spacing w:after="0" w:line="240" w:lineRule="auto"/>
              <w:ind w:firstLine="62"/>
              <w:jc w:val="center"/>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„VIENOS ĮMONĖS“ DEKLARACIJA</w:t>
            </w:r>
          </w:p>
          <w:p w14:paraId="6A61C4FE"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p w14:paraId="43CF2ADA"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p w14:paraId="7DABBA38"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r>
      <w:tr w:rsidR="000908E1" w:rsidRPr="000908E1" w14:paraId="67B014B9" w14:textId="77777777" w:rsidTr="00DF2809">
        <w:trPr>
          <w:gridAfter w:val="1"/>
          <w:wAfter w:w="3913" w:type="dxa"/>
          <w:trHeight w:val="653"/>
        </w:trPr>
        <w:tc>
          <w:tcPr>
            <w:tcW w:w="479" w:type="dxa"/>
            <w:tcBorders>
              <w:top w:val="nil"/>
              <w:left w:val="nil"/>
              <w:bottom w:val="nil"/>
              <w:right w:val="nil"/>
            </w:tcBorders>
            <w:noWrap/>
            <w:vAlign w:val="center"/>
            <w:hideMark/>
          </w:tcPr>
          <w:p w14:paraId="5753BCB6"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tc>
        <w:tc>
          <w:tcPr>
            <w:tcW w:w="556" w:type="dxa"/>
            <w:tcBorders>
              <w:top w:val="nil"/>
              <w:left w:val="nil"/>
              <w:bottom w:val="nil"/>
              <w:right w:val="nil"/>
            </w:tcBorders>
            <w:noWrap/>
            <w:vAlign w:val="bottom"/>
          </w:tcPr>
          <w:p w14:paraId="427B73F9"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p w14:paraId="151CF9D7"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p w14:paraId="13A9738B"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p w14:paraId="66C24514"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tc>
        <w:tc>
          <w:tcPr>
            <w:tcW w:w="3076" w:type="dxa"/>
            <w:tcBorders>
              <w:left w:val="nil"/>
              <w:bottom w:val="nil"/>
              <w:right w:val="nil"/>
            </w:tcBorders>
            <w:noWrap/>
            <w:vAlign w:val="bottom"/>
          </w:tcPr>
          <w:p w14:paraId="45E10933" w14:textId="77777777" w:rsidR="000908E1" w:rsidRPr="000908E1" w:rsidRDefault="000908E1" w:rsidP="000908E1">
            <w:pPr>
              <w:spacing w:after="0" w:line="240" w:lineRule="auto"/>
              <w:jc w:val="center"/>
              <w:rPr>
                <w:rFonts w:ascii="Times New Roman" w:eastAsia="Times New Roman" w:hAnsi="Times New Roman" w:cs="Times New Roman"/>
                <w:sz w:val="24"/>
                <w:szCs w:val="24"/>
              </w:rPr>
            </w:pPr>
          </w:p>
        </w:tc>
        <w:tc>
          <w:tcPr>
            <w:tcW w:w="6265" w:type="dxa"/>
            <w:gridSpan w:val="2"/>
            <w:tcBorders>
              <w:top w:val="single" w:sz="4" w:space="0" w:color="auto"/>
              <w:left w:val="nil"/>
              <w:bottom w:val="nil"/>
              <w:right w:val="nil"/>
            </w:tcBorders>
            <w:noWrap/>
            <w:vAlign w:val="bottom"/>
            <w:hideMark/>
          </w:tcPr>
          <w:p w14:paraId="652AC9CF"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Pildymo data</w:t>
            </w:r>
          </w:p>
          <w:p w14:paraId="358CF3B3"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p>
          <w:p w14:paraId="7B6DEA46"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p>
          <w:p w14:paraId="42C16DE0"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p>
        </w:tc>
        <w:tc>
          <w:tcPr>
            <w:tcW w:w="453" w:type="dxa"/>
            <w:tcBorders>
              <w:top w:val="nil"/>
              <w:left w:val="nil"/>
              <w:bottom w:val="nil"/>
              <w:right w:val="nil"/>
            </w:tcBorders>
            <w:noWrap/>
            <w:vAlign w:val="bottom"/>
            <w:hideMark/>
          </w:tcPr>
          <w:p w14:paraId="11A0FA54" w14:textId="77777777" w:rsidR="000908E1" w:rsidRPr="000908E1" w:rsidRDefault="000908E1" w:rsidP="000908E1">
            <w:pPr>
              <w:spacing w:after="0" w:line="240" w:lineRule="auto"/>
              <w:rPr>
                <w:rFonts w:ascii="Times New Roman" w:eastAsia="Times New Roman" w:hAnsi="Times New Roman" w:cs="Times New Roman"/>
                <w:sz w:val="24"/>
                <w:szCs w:val="24"/>
              </w:rPr>
            </w:pPr>
          </w:p>
        </w:tc>
      </w:tr>
      <w:tr w:rsidR="000908E1" w:rsidRPr="000908E1" w14:paraId="6E2CC045" w14:textId="77777777" w:rsidTr="000908E1">
        <w:trPr>
          <w:trHeight w:val="350"/>
        </w:trPr>
        <w:tc>
          <w:tcPr>
            <w:tcW w:w="479" w:type="dxa"/>
            <w:tcBorders>
              <w:top w:val="single" w:sz="4" w:space="0" w:color="000000"/>
              <w:left w:val="single" w:sz="4" w:space="0" w:color="000000"/>
              <w:bottom w:val="single" w:sz="4" w:space="0" w:color="000000"/>
              <w:right w:val="single" w:sz="4" w:space="0" w:color="000000"/>
            </w:tcBorders>
            <w:noWrap/>
            <w:vAlign w:val="center"/>
            <w:hideMark/>
          </w:tcPr>
          <w:p w14:paraId="6917DD7D"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1.</w:t>
            </w:r>
          </w:p>
        </w:tc>
        <w:tc>
          <w:tcPr>
            <w:tcW w:w="4804" w:type="dxa"/>
            <w:gridSpan w:val="3"/>
            <w:tcBorders>
              <w:top w:val="single" w:sz="4" w:space="0" w:color="000000"/>
              <w:left w:val="nil"/>
              <w:bottom w:val="single" w:sz="4" w:space="0" w:color="000000"/>
              <w:right w:val="single" w:sz="4" w:space="0" w:color="000000"/>
            </w:tcBorders>
            <w:noWrap/>
            <w:vAlign w:val="bottom"/>
            <w:hideMark/>
          </w:tcPr>
          <w:p w14:paraId="5398EDE9"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Deklaruojančios įmonės pavadinimas</w:t>
            </w:r>
          </w:p>
        </w:tc>
        <w:tc>
          <w:tcPr>
            <w:tcW w:w="9459" w:type="dxa"/>
            <w:gridSpan w:val="3"/>
            <w:tcBorders>
              <w:top w:val="single" w:sz="4" w:space="0" w:color="000000"/>
              <w:left w:val="nil"/>
              <w:bottom w:val="single" w:sz="4" w:space="0" w:color="000000"/>
              <w:right w:val="single" w:sz="4" w:space="0" w:color="000000"/>
            </w:tcBorders>
            <w:vAlign w:val="bottom"/>
          </w:tcPr>
          <w:p w14:paraId="2CEBD3E5"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r>
      <w:tr w:rsidR="000908E1" w:rsidRPr="000908E1" w14:paraId="6BCC06AA" w14:textId="77777777" w:rsidTr="000908E1">
        <w:trPr>
          <w:trHeight w:val="398"/>
        </w:trPr>
        <w:tc>
          <w:tcPr>
            <w:tcW w:w="479" w:type="dxa"/>
            <w:tcBorders>
              <w:top w:val="nil"/>
              <w:left w:val="single" w:sz="4" w:space="0" w:color="000000"/>
              <w:bottom w:val="single" w:sz="4" w:space="0" w:color="000000"/>
              <w:right w:val="single" w:sz="4" w:space="0" w:color="000000"/>
            </w:tcBorders>
            <w:noWrap/>
            <w:vAlign w:val="center"/>
            <w:hideMark/>
          </w:tcPr>
          <w:p w14:paraId="45D90D3A"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2.</w:t>
            </w:r>
          </w:p>
        </w:tc>
        <w:tc>
          <w:tcPr>
            <w:tcW w:w="4804" w:type="dxa"/>
            <w:gridSpan w:val="3"/>
            <w:tcBorders>
              <w:top w:val="single" w:sz="4" w:space="0" w:color="000000"/>
              <w:left w:val="nil"/>
              <w:bottom w:val="single" w:sz="4" w:space="0" w:color="000000"/>
              <w:right w:val="single" w:sz="4" w:space="0" w:color="000000"/>
            </w:tcBorders>
            <w:noWrap/>
            <w:vAlign w:val="bottom"/>
            <w:hideMark/>
          </w:tcPr>
          <w:p w14:paraId="32DD5525"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Deklaruojančios įmonės kodas</w:t>
            </w:r>
          </w:p>
        </w:tc>
        <w:tc>
          <w:tcPr>
            <w:tcW w:w="9459" w:type="dxa"/>
            <w:gridSpan w:val="3"/>
            <w:tcBorders>
              <w:top w:val="single" w:sz="4" w:space="0" w:color="000000"/>
              <w:left w:val="nil"/>
              <w:bottom w:val="single" w:sz="4" w:space="0" w:color="000000"/>
              <w:right w:val="single" w:sz="4" w:space="0" w:color="000000"/>
            </w:tcBorders>
            <w:vAlign w:val="bottom"/>
          </w:tcPr>
          <w:p w14:paraId="70183592"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r>
      <w:tr w:rsidR="000908E1" w:rsidRPr="000908E1" w14:paraId="2DBA63A2" w14:textId="77777777" w:rsidTr="000908E1">
        <w:tc>
          <w:tcPr>
            <w:tcW w:w="479" w:type="dxa"/>
            <w:tcBorders>
              <w:top w:val="single" w:sz="4" w:space="0" w:color="auto"/>
              <w:left w:val="single" w:sz="4" w:space="0" w:color="auto"/>
              <w:bottom w:val="single" w:sz="4" w:space="0" w:color="auto"/>
              <w:right w:val="single" w:sz="4" w:space="0" w:color="auto"/>
            </w:tcBorders>
            <w:noWrap/>
            <w:vAlign w:val="center"/>
            <w:hideMark/>
          </w:tcPr>
          <w:p w14:paraId="0D28A5DE"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3.</w:t>
            </w:r>
          </w:p>
        </w:tc>
        <w:tc>
          <w:tcPr>
            <w:tcW w:w="14263" w:type="dxa"/>
            <w:gridSpan w:val="6"/>
            <w:tcBorders>
              <w:top w:val="single" w:sz="4" w:space="0" w:color="000000"/>
              <w:left w:val="single" w:sz="4" w:space="0" w:color="auto"/>
              <w:bottom w:val="single" w:sz="4" w:space="0" w:color="000000"/>
              <w:right w:val="single" w:sz="4" w:space="0" w:color="000000"/>
            </w:tcBorders>
            <w:vAlign w:val="bottom"/>
            <w:hideMark/>
          </w:tcPr>
          <w:p w14:paraId="6B6FDDBC"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„Vienos įmonės“ apibrėžtis</w:t>
            </w:r>
          </w:p>
          <w:p w14:paraId="3D9A55F4" w14:textId="77777777" w:rsidR="000908E1" w:rsidRPr="000908E1" w:rsidRDefault="000908E1" w:rsidP="000908E1">
            <w:pPr>
              <w:spacing w:after="0" w:line="240" w:lineRule="auto"/>
              <w:jc w:val="both"/>
              <w:rPr>
                <w:rFonts w:ascii="Times New Roman" w:eastAsia="Times New Roman" w:hAnsi="Times New Roman" w:cs="Times New Roman"/>
                <w:sz w:val="24"/>
                <w:szCs w:val="24"/>
              </w:rPr>
            </w:pPr>
            <w:r w:rsidRPr="000908E1">
              <w:rPr>
                <w:rFonts w:ascii="Times New Roman" w:eastAsia="Times New Roman" w:hAnsi="Times New Roman" w:cs="Times New Roman"/>
                <w:sz w:val="24"/>
                <w:szCs w:val="24"/>
              </w:rPr>
              <w:t xml:space="preserve">Vadovaujantis Komisijos Reglamento </w:t>
            </w:r>
            <w:hyperlink r:id="rId10" w:tgtFrame="_blank" w:history="1">
              <w:r w:rsidRPr="000908E1">
                <w:rPr>
                  <w:rFonts w:ascii="Times New Roman" w:eastAsia="Times New Roman" w:hAnsi="Times New Roman" w:cs="Times New Roman"/>
                  <w:color w:val="0563C1"/>
                  <w:sz w:val="24"/>
                  <w:szCs w:val="24"/>
                  <w:u w:val="single"/>
                </w:rPr>
                <w:t>(ES) 2023/2831</w:t>
              </w:r>
            </w:hyperlink>
            <w:r w:rsidRPr="000908E1">
              <w:rPr>
                <w:rFonts w:ascii="Times New Roman" w:eastAsia="Times New Roman" w:hAnsi="Times New Roman" w:cs="Times New Roman"/>
                <w:sz w:val="24"/>
                <w:szCs w:val="24"/>
              </w:rPr>
              <w:t xml:space="preserve"> 2 straipsnio 2 dalimi, Komisijos Reglamento </w:t>
            </w:r>
            <w:hyperlink r:id="rId11" w:tgtFrame="_blank" w:history="1">
              <w:r w:rsidRPr="000908E1">
                <w:rPr>
                  <w:rFonts w:ascii="Times New Roman" w:eastAsia="Times New Roman" w:hAnsi="Times New Roman" w:cs="Times New Roman"/>
                  <w:color w:val="0563C1"/>
                  <w:sz w:val="24"/>
                  <w:szCs w:val="24"/>
                  <w:u w:val="single"/>
                </w:rPr>
                <w:t>(ES) Nr. 1408/2013</w:t>
              </w:r>
            </w:hyperlink>
            <w:r w:rsidRPr="000908E1">
              <w:rPr>
                <w:rFonts w:ascii="Times New Roman" w:eastAsia="Times New Roman" w:hAnsi="Times New Roman" w:cs="Times New Roman"/>
                <w:sz w:val="24"/>
                <w:szCs w:val="24"/>
              </w:rPr>
              <w:t xml:space="preserve"> 2 straipsnio 2 dalimi, Komisijos Reglamento </w:t>
            </w:r>
            <w:hyperlink r:id="rId12" w:tgtFrame="_blank" w:history="1">
              <w:r w:rsidRPr="000908E1">
                <w:rPr>
                  <w:rFonts w:ascii="Times New Roman" w:eastAsia="Times New Roman" w:hAnsi="Times New Roman" w:cs="Times New Roman"/>
                  <w:color w:val="0563C1"/>
                  <w:sz w:val="24"/>
                  <w:szCs w:val="24"/>
                  <w:u w:val="single"/>
                </w:rPr>
                <w:t>(ES) Nr. 1407/2013</w:t>
              </w:r>
            </w:hyperlink>
            <w:r w:rsidRPr="000908E1">
              <w:rPr>
                <w:rFonts w:ascii="Times New Roman" w:eastAsia="Times New Roman" w:hAnsi="Times New Roman" w:cs="Times New Roman"/>
                <w:sz w:val="24"/>
                <w:szCs w:val="24"/>
              </w:rPr>
              <w:t xml:space="preserve"> 2 straipsnio 2 dalimi, Komisijos Reglamento </w:t>
            </w:r>
            <w:hyperlink r:id="rId13" w:tgtFrame="_blank" w:history="1">
              <w:r w:rsidRPr="000908E1">
                <w:rPr>
                  <w:rFonts w:ascii="Times New Roman" w:eastAsia="Times New Roman" w:hAnsi="Times New Roman" w:cs="Times New Roman"/>
                  <w:color w:val="0563C1"/>
                  <w:sz w:val="24"/>
                  <w:szCs w:val="24"/>
                  <w:u w:val="single"/>
                </w:rPr>
                <w:t>(ES) Nr. 717/2014</w:t>
              </w:r>
            </w:hyperlink>
            <w:r w:rsidRPr="000908E1">
              <w:rPr>
                <w:rFonts w:ascii="Times New Roman" w:eastAsia="Times New Roman" w:hAnsi="Times New Roman" w:cs="Times New Roman"/>
                <w:sz w:val="24"/>
                <w:szCs w:val="24"/>
              </w:rPr>
              <w:t xml:space="preserve"> 2 straipsnio 2 dalimi, „Viena įmonė“ apima visas įmones, kurios</w:t>
            </w:r>
            <w:r w:rsidRPr="000908E1">
              <w:rPr>
                <w:rFonts w:ascii="Times New Roman" w:eastAsia="Times New Roman" w:hAnsi="Times New Roman" w:cs="Times New Roman"/>
                <w:sz w:val="24"/>
                <w:szCs w:val="20"/>
              </w:rPr>
              <w:t xml:space="preserve"> </w:t>
            </w:r>
            <w:r w:rsidRPr="000908E1">
              <w:rPr>
                <w:rFonts w:ascii="Times New Roman" w:eastAsia="Times New Roman" w:hAnsi="Times New Roman" w:cs="Times New Roman"/>
                <w:sz w:val="24"/>
                <w:szCs w:val="24"/>
              </w:rPr>
              <w:t xml:space="preserve">tarpusavyje yra susietos bent vienos rūšies iš šių santykių: </w:t>
            </w:r>
          </w:p>
          <w:p w14:paraId="64E057C4" w14:textId="77777777" w:rsidR="000908E1" w:rsidRPr="000908E1" w:rsidRDefault="000908E1" w:rsidP="000908E1">
            <w:pPr>
              <w:spacing w:after="0" w:line="240" w:lineRule="auto"/>
              <w:jc w:val="both"/>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a) viena įmonė turi kitos įmonės akcininkų arba narių balsų daugumą;</w:t>
            </w:r>
            <w:r w:rsidRPr="000908E1">
              <w:rPr>
                <w:rFonts w:ascii="Times New Roman" w:eastAsia="Times New Roman" w:hAnsi="Times New Roman" w:cs="Times New Roman"/>
                <w:color w:val="000000"/>
                <w:sz w:val="24"/>
                <w:szCs w:val="24"/>
              </w:rPr>
              <w:br/>
              <w:t>b) viena įmonė turi teisę paskirti arba atleisti daugumą kitos įmonės administracijos, valdymo arba priežiūros organo narių;</w:t>
            </w:r>
            <w:r w:rsidRPr="000908E1">
              <w:rPr>
                <w:rFonts w:ascii="Times New Roman" w:eastAsia="Times New Roman" w:hAnsi="Times New Roman" w:cs="Times New Roman"/>
                <w:color w:val="000000"/>
                <w:sz w:val="24"/>
                <w:szCs w:val="24"/>
              </w:rPr>
              <w:br/>
              <w:t>c) viena įmonė turi teisę kitai įmonei daryti lemiamą poveikį, remdamasi su šia įmone sudaryta sutartimi arba vadovaudamasi steigimo sutarties ar įstatų nuostata;</w:t>
            </w:r>
          </w:p>
          <w:p w14:paraId="0D93EA26" w14:textId="77777777" w:rsidR="000908E1" w:rsidRPr="000908E1" w:rsidRDefault="000908E1" w:rsidP="000908E1">
            <w:pPr>
              <w:spacing w:after="0" w:line="240" w:lineRule="auto"/>
              <w:jc w:val="both"/>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 xml:space="preserve">d) </w:t>
            </w:r>
            <w:r w:rsidRPr="000908E1">
              <w:rPr>
                <w:rFonts w:ascii="Times New Roman" w:eastAsia="Times New Roman" w:hAnsi="Times New Roman" w:cs="Times New Roman"/>
                <w:color w:val="000000"/>
                <w:sz w:val="24"/>
                <w:szCs w:val="20"/>
              </w:rPr>
              <w:t>v</w:t>
            </w:r>
            <w:r w:rsidRPr="000908E1">
              <w:rPr>
                <w:rFonts w:ascii="Times New Roman" w:eastAsia="Times New Roman" w:hAnsi="Times New Roman" w:cs="Times New Roman"/>
                <w:color w:val="000000"/>
                <w:sz w:val="24"/>
                <w:szCs w:val="24"/>
              </w:rPr>
              <w:t>iena įmonė, kuri yra kitos įmonės akcininkė arba narė, pagal susitarimą su kitais tos įmonės akcininkais ar nariais viena kontroliuoja tos įmonės akcininkų arba narių balsavimo teisių daugumą.</w:t>
            </w:r>
          </w:p>
          <w:p w14:paraId="7E8A7583" w14:textId="77777777" w:rsidR="000908E1" w:rsidRPr="000908E1" w:rsidRDefault="000908E1" w:rsidP="000908E1">
            <w:pPr>
              <w:spacing w:after="0" w:line="240" w:lineRule="auto"/>
              <w:jc w:val="both"/>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lastRenderedPageBreak/>
              <w:t>Įmonės, kurios a–d punktuose nurodytais santykiais yra susietos per vieną ar daugiau kitų įmonių, taip pat laikomos „Viena įmone“.</w:t>
            </w:r>
          </w:p>
          <w:p w14:paraId="20CB2E42" w14:textId="77777777" w:rsidR="000908E1" w:rsidRPr="000908E1" w:rsidRDefault="000908E1" w:rsidP="000908E1">
            <w:pPr>
              <w:spacing w:after="0" w:line="240" w:lineRule="auto"/>
              <w:rPr>
                <w:rFonts w:ascii="Times New Roman" w:eastAsia="Times New Roman" w:hAnsi="Times New Roman" w:cs="Times New Roman"/>
                <w:color w:val="000000"/>
                <w:sz w:val="20"/>
                <w:szCs w:val="24"/>
              </w:rPr>
            </w:pPr>
            <w:r w:rsidRPr="000908E1">
              <w:rPr>
                <w:rFonts w:ascii="Times New Roman" w:eastAsia="Times New Roman" w:hAnsi="Times New Roman" w:cs="Times New Roman"/>
                <w:color w:val="000000"/>
                <w:sz w:val="24"/>
                <w:szCs w:val="24"/>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r w:rsidRPr="000908E1">
              <w:rPr>
                <w:rFonts w:ascii="Times New Roman" w:eastAsia="Times New Roman" w:hAnsi="Times New Roman" w:cs="Times New Roman"/>
                <w:sz w:val="24"/>
                <w:szCs w:val="24"/>
                <w:vertAlign w:val="superscript"/>
              </w:rPr>
              <w:t xml:space="preserve"> </w:t>
            </w:r>
            <w:r w:rsidRPr="000908E1">
              <w:rPr>
                <w:rFonts w:ascii="Times New Roman" w:eastAsia="Times New Roman" w:hAnsi="Times New Roman" w:cs="Times New Roman"/>
                <w:sz w:val="24"/>
                <w:szCs w:val="24"/>
              </w:rPr>
              <w:t xml:space="preserve"> (2006 metų sausio 10 d. Teisingumo teismo sprendimo byloje C-222/04 112-113 punktai).</w:t>
            </w:r>
          </w:p>
        </w:tc>
      </w:tr>
      <w:tr w:rsidR="000908E1" w:rsidRPr="000908E1" w14:paraId="5E2C1AE2" w14:textId="77777777" w:rsidTr="000908E1">
        <w:trPr>
          <w:trHeight w:val="405"/>
        </w:trPr>
        <w:tc>
          <w:tcPr>
            <w:tcW w:w="479" w:type="dxa"/>
            <w:vMerge w:val="restart"/>
            <w:tcBorders>
              <w:top w:val="single" w:sz="4" w:space="0" w:color="auto"/>
              <w:left w:val="single" w:sz="4" w:space="0" w:color="auto"/>
              <w:bottom w:val="single" w:sz="4" w:space="0" w:color="000000"/>
              <w:right w:val="single" w:sz="4" w:space="0" w:color="000000"/>
            </w:tcBorders>
            <w:vAlign w:val="center"/>
            <w:hideMark/>
          </w:tcPr>
          <w:p w14:paraId="628D0688"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lastRenderedPageBreak/>
              <w:t>4.</w:t>
            </w:r>
          </w:p>
        </w:tc>
        <w:tc>
          <w:tcPr>
            <w:tcW w:w="14263" w:type="dxa"/>
            <w:gridSpan w:val="6"/>
            <w:tcBorders>
              <w:top w:val="single" w:sz="4" w:space="0" w:color="000000"/>
              <w:left w:val="single" w:sz="4" w:space="0" w:color="000000"/>
              <w:bottom w:val="single" w:sz="4" w:space="0" w:color="000000"/>
              <w:right w:val="single" w:sz="4" w:space="0" w:color="000000"/>
            </w:tcBorders>
            <w:vAlign w:val="bottom"/>
            <w:hideMark/>
          </w:tcPr>
          <w:p w14:paraId="57407096"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Deklaruoju, kad deklaruojanti įmonė yra susijusi su šiomis įmonėmis ir visos jos sudaro „Vieną įmonę“:</w:t>
            </w:r>
          </w:p>
        </w:tc>
      </w:tr>
      <w:tr w:rsidR="000908E1" w:rsidRPr="000908E1" w14:paraId="064D0E8A" w14:textId="77777777" w:rsidTr="000908E1">
        <w:trPr>
          <w:trHeight w:val="288"/>
        </w:trPr>
        <w:tc>
          <w:tcPr>
            <w:tcW w:w="479" w:type="dxa"/>
            <w:vMerge/>
            <w:tcBorders>
              <w:left w:val="single" w:sz="4" w:space="0" w:color="auto"/>
            </w:tcBorders>
            <w:vAlign w:val="center"/>
            <w:hideMark/>
          </w:tcPr>
          <w:p w14:paraId="5D103B9F"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vAlign w:val="bottom"/>
            <w:hideMark/>
          </w:tcPr>
          <w:p w14:paraId="52CC35B3" w14:textId="77777777" w:rsidR="000908E1" w:rsidRPr="000908E1" w:rsidRDefault="000908E1" w:rsidP="000908E1">
            <w:pPr>
              <w:spacing w:after="0" w:line="240" w:lineRule="auto"/>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Eil. Nr.</w:t>
            </w:r>
          </w:p>
        </w:tc>
        <w:tc>
          <w:tcPr>
            <w:tcW w:w="3076" w:type="dxa"/>
            <w:tcBorders>
              <w:top w:val="nil"/>
              <w:left w:val="nil"/>
              <w:bottom w:val="single" w:sz="4" w:space="0" w:color="000000"/>
              <w:right w:val="single" w:sz="4" w:space="0" w:color="000000"/>
            </w:tcBorders>
            <w:noWrap/>
            <w:vAlign w:val="bottom"/>
            <w:hideMark/>
          </w:tcPr>
          <w:p w14:paraId="7F35064A" w14:textId="77777777" w:rsidR="000908E1" w:rsidRPr="000908E1" w:rsidRDefault="000908E1" w:rsidP="000908E1">
            <w:pPr>
              <w:spacing w:after="0" w:line="240" w:lineRule="auto"/>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Įmonės kodas</w:t>
            </w:r>
          </w:p>
        </w:tc>
        <w:tc>
          <w:tcPr>
            <w:tcW w:w="10631" w:type="dxa"/>
            <w:gridSpan w:val="4"/>
            <w:tcBorders>
              <w:top w:val="single" w:sz="4" w:space="0" w:color="000000"/>
              <w:left w:val="nil"/>
              <w:bottom w:val="single" w:sz="4" w:space="0" w:color="000000"/>
              <w:right w:val="single" w:sz="4" w:space="0" w:color="000000"/>
            </w:tcBorders>
            <w:noWrap/>
            <w:vAlign w:val="bottom"/>
            <w:hideMark/>
          </w:tcPr>
          <w:p w14:paraId="303F4529" w14:textId="77777777" w:rsidR="000908E1" w:rsidRPr="000908E1" w:rsidRDefault="000908E1" w:rsidP="000908E1">
            <w:pPr>
              <w:spacing w:after="0" w:line="240" w:lineRule="auto"/>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Įmonės pavadinimas</w:t>
            </w:r>
          </w:p>
        </w:tc>
      </w:tr>
      <w:tr w:rsidR="000908E1" w:rsidRPr="000908E1" w14:paraId="31A5678D" w14:textId="77777777" w:rsidTr="000908E1">
        <w:trPr>
          <w:trHeight w:val="288"/>
        </w:trPr>
        <w:tc>
          <w:tcPr>
            <w:tcW w:w="479" w:type="dxa"/>
            <w:vMerge/>
            <w:tcBorders>
              <w:left w:val="single" w:sz="4" w:space="0" w:color="auto"/>
            </w:tcBorders>
            <w:vAlign w:val="center"/>
            <w:hideMark/>
          </w:tcPr>
          <w:p w14:paraId="55337309"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31D1153C"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1.</w:t>
            </w:r>
          </w:p>
        </w:tc>
        <w:tc>
          <w:tcPr>
            <w:tcW w:w="3076" w:type="dxa"/>
            <w:tcBorders>
              <w:top w:val="nil"/>
              <w:left w:val="nil"/>
              <w:bottom w:val="single" w:sz="4" w:space="0" w:color="000000"/>
              <w:right w:val="single" w:sz="4" w:space="0" w:color="000000"/>
            </w:tcBorders>
            <w:noWrap/>
            <w:vAlign w:val="bottom"/>
            <w:hideMark/>
          </w:tcPr>
          <w:p w14:paraId="3D286707"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52055547"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609B82B7" w14:textId="77777777" w:rsidTr="000908E1">
        <w:trPr>
          <w:trHeight w:val="288"/>
        </w:trPr>
        <w:tc>
          <w:tcPr>
            <w:tcW w:w="479" w:type="dxa"/>
            <w:vMerge/>
            <w:tcBorders>
              <w:left w:val="single" w:sz="4" w:space="0" w:color="auto"/>
            </w:tcBorders>
            <w:vAlign w:val="center"/>
            <w:hideMark/>
          </w:tcPr>
          <w:p w14:paraId="31824F23"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6F22AD0E"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2.</w:t>
            </w:r>
          </w:p>
        </w:tc>
        <w:tc>
          <w:tcPr>
            <w:tcW w:w="3076" w:type="dxa"/>
            <w:tcBorders>
              <w:top w:val="nil"/>
              <w:left w:val="nil"/>
              <w:bottom w:val="single" w:sz="4" w:space="0" w:color="000000"/>
              <w:right w:val="single" w:sz="4" w:space="0" w:color="000000"/>
            </w:tcBorders>
            <w:noWrap/>
            <w:vAlign w:val="bottom"/>
            <w:hideMark/>
          </w:tcPr>
          <w:p w14:paraId="2055ECE5"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1B6DDBF2"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646E012A" w14:textId="77777777" w:rsidTr="000908E1">
        <w:trPr>
          <w:trHeight w:val="288"/>
        </w:trPr>
        <w:tc>
          <w:tcPr>
            <w:tcW w:w="479" w:type="dxa"/>
            <w:vMerge/>
            <w:tcBorders>
              <w:left w:val="single" w:sz="4" w:space="0" w:color="auto"/>
            </w:tcBorders>
            <w:vAlign w:val="center"/>
            <w:hideMark/>
          </w:tcPr>
          <w:p w14:paraId="48F2A256"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1F4AA0C0"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3.</w:t>
            </w:r>
          </w:p>
        </w:tc>
        <w:tc>
          <w:tcPr>
            <w:tcW w:w="3076" w:type="dxa"/>
            <w:tcBorders>
              <w:top w:val="nil"/>
              <w:left w:val="nil"/>
              <w:bottom w:val="single" w:sz="4" w:space="0" w:color="000000"/>
              <w:right w:val="single" w:sz="4" w:space="0" w:color="000000"/>
            </w:tcBorders>
            <w:noWrap/>
            <w:vAlign w:val="bottom"/>
            <w:hideMark/>
          </w:tcPr>
          <w:p w14:paraId="0D05A19F"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2C160942"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51D0B671" w14:textId="77777777" w:rsidTr="000908E1">
        <w:trPr>
          <w:trHeight w:val="288"/>
        </w:trPr>
        <w:tc>
          <w:tcPr>
            <w:tcW w:w="479" w:type="dxa"/>
            <w:vMerge/>
            <w:tcBorders>
              <w:left w:val="single" w:sz="4" w:space="0" w:color="auto"/>
            </w:tcBorders>
            <w:vAlign w:val="center"/>
            <w:hideMark/>
          </w:tcPr>
          <w:p w14:paraId="6B2FA071"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1D2AF661"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4.</w:t>
            </w:r>
          </w:p>
        </w:tc>
        <w:tc>
          <w:tcPr>
            <w:tcW w:w="3076" w:type="dxa"/>
            <w:tcBorders>
              <w:top w:val="nil"/>
              <w:left w:val="nil"/>
              <w:bottom w:val="single" w:sz="4" w:space="0" w:color="000000"/>
              <w:right w:val="single" w:sz="4" w:space="0" w:color="000000"/>
            </w:tcBorders>
            <w:noWrap/>
            <w:vAlign w:val="bottom"/>
            <w:hideMark/>
          </w:tcPr>
          <w:p w14:paraId="143AAD4D"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2A171015"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7A329C16" w14:textId="77777777" w:rsidTr="000908E1">
        <w:trPr>
          <w:trHeight w:val="288"/>
        </w:trPr>
        <w:tc>
          <w:tcPr>
            <w:tcW w:w="479" w:type="dxa"/>
            <w:vMerge/>
            <w:tcBorders>
              <w:left w:val="single" w:sz="4" w:space="0" w:color="auto"/>
            </w:tcBorders>
            <w:vAlign w:val="center"/>
            <w:hideMark/>
          </w:tcPr>
          <w:p w14:paraId="4EF3EB76"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7E9CE29C"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5.</w:t>
            </w:r>
          </w:p>
        </w:tc>
        <w:tc>
          <w:tcPr>
            <w:tcW w:w="3076" w:type="dxa"/>
            <w:tcBorders>
              <w:top w:val="nil"/>
              <w:left w:val="nil"/>
              <w:bottom w:val="single" w:sz="4" w:space="0" w:color="000000"/>
              <w:right w:val="single" w:sz="4" w:space="0" w:color="000000"/>
            </w:tcBorders>
            <w:noWrap/>
            <w:vAlign w:val="bottom"/>
            <w:hideMark/>
          </w:tcPr>
          <w:p w14:paraId="63AE6538"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346DFA93"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6F6117F3" w14:textId="77777777" w:rsidTr="000908E1">
        <w:trPr>
          <w:trHeight w:val="288"/>
        </w:trPr>
        <w:tc>
          <w:tcPr>
            <w:tcW w:w="479" w:type="dxa"/>
            <w:vMerge/>
            <w:tcBorders>
              <w:left w:val="single" w:sz="4" w:space="0" w:color="auto"/>
            </w:tcBorders>
            <w:vAlign w:val="center"/>
            <w:hideMark/>
          </w:tcPr>
          <w:p w14:paraId="029AEB29"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0C3C3E6B"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6.</w:t>
            </w:r>
          </w:p>
        </w:tc>
        <w:tc>
          <w:tcPr>
            <w:tcW w:w="3076" w:type="dxa"/>
            <w:tcBorders>
              <w:top w:val="nil"/>
              <w:left w:val="nil"/>
              <w:bottom w:val="single" w:sz="4" w:space="0" w:color="000000"/>
              <w:right w:val="single" w:sz="4" w:space="0" w:color="000000"/>
            </w:tcBorders>
            <w:noWrap/>
            <w:vAlign w:val="bottom"/>
            <w:hideMark/>
          </w:tcPr>
          <w:p w14:paraId="7E333D07"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0EB9222F"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76CA2E95" w14:textId="77777777" w:rsidTr="000908E1">
        <w:trPr>
          <w:trHeight w:val="288"/>
        </w:trPr>
        <w:tc>
          <w:tcPr>
            <w:tcW w:w="479" w:type="dxa"/>
            <w:vMerge/>
            <w:tcBorders>
              <w:left w:val="single" w:sz="4" w:space="0" w:color="auto"/>
            </w:tcBorders>
            <w:vAlign w:val="center"/>
            <w:hideMark/>
          </w:tcPr>
          <w:p w14:paraId="7AE0ABED"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auto"/>
              <w:right w:val="single" w:sz="4" w:space="0" w:color="000000"/>
            </w:tcBorders>
            <w:noWrap/>
            <w:hideMark/>
          </w:tcPr>
          <w:p w14:paraId="18309D9C"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7.</w:t>
            </w:r>
          </w:p>
        </w:tc>
        <w:tc>
          <w:tcPr>
            <w:tcW w:w="3076" w:type="dxa"/>
            <w:tcBorders>
              <w:top w:val="nil"/>
              <w:left w:val="nil"/>
              <w:bottom w:val="single" w:sz="4" w:space="0" w:color="auto"/>
              <w:right w:val="single" w:sz="4" w:space="0" w:color="000000"/>
            </w:tcBorders>
            <w:noWrap/>
            <w:vAlign w:val="bottom"/>
            <w:hideMark/>
          </w:tcPr>
          <w:p w14:paraId="1C1B1C8D"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57230D83"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56AAE436" w14:textId="77777777" w:rsidTr="000908E1">
        <w:trPr>
          <w:trHeight w:val="288"/>
        </w:trPr>
        <w:tc>
          <w:tcPr>
            <w:tcW w:w="479" w:type="dxa"/>
            <w:vMerge/>
            <w:tcBorders>
              <w:left w:val="single" w:sz="4" w:space="0" w:color="auto"/>
            </w:tcBorders>
            <w:vAlign w:val="center"/>
            <w:hideMark/>
          </w:tcPr>
          <w:p w14:paraId="4569FBB8"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single" w:sz="4" w:space="0" w:color="auto"/>
              <w:left w:val="single" w:sz="4" w:space="0" w:color="000000"/>
              <w:bottom w:val="single" w:sz="4" w:space="0" w:color="auto"/>
              <w:right w:val="single" w:sz="4" w:space="0" w:color="auto"/>
            </w:tcBorders>
            <w:noWrap/>
            <w:hideMark/>
          </w:tcPr>
          <w:p w14:paraId="0DEAA9C6"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7E7FC1EE"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single" w:sz="4" w:space="0" w:color="auto"/>
              <w:bottom w:val="single" w:sz="4" w:space="0" w:color="000000"/>
              <w:right w:val="single" w:sz="4" w:space="0" w:color="000000"/>
            </w:tcBorders>
            <w:noWrap/>
            <w:vAlign w:val="bottom"/>
            <w:hideMark/>
          </w:tcPr>
          <w:p w14:paraId="063FBFBA"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0DAEC446" w14:textId="77777777" w:rsidTr="000908E1">
        <w:trPr>
          <w:trHeight w:val="288"/>
        </w:trPr>
        <w:tc>
          <w:tcPr>
            <w:tcW w:w="479" w:type="dxa"/>
            <w:vMerge/>
            <w:tcBorders>
              <w:left w:val="single" w:sz="4" w:space="0" w:color="auto"/>
            </w:tcBorders>
            <w:vAlign w:val="center"/>
            <w:hideMark/>
          </w:tcPr>
          <w:p w14:paraId="7501DACF"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single" w:sz="4" w:space="0" w:color="auto"/>
              <w:left w:val="single" w:sz="4" w:space="0" w:color="000000"/>
              <w:bottom w:val="single" w:sz="4" w:space="0" w:color="auto"/>
              <w:right w:val="single" w:sz="4" w:space="0" w:color="auto"/>
            </w:tcBorders>
            <w:noWrap/>
            <w:hideMark/>
          </w:tcPr>
          <w:p w14:paraId="63342651"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62AED9A6"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single" w:sz="4" w:space="0" w:color="auto"/>
              <w:bottom w:val="single" w:sz="4" w:space="0" w:color="000000"/>
              <w:right w:val="single" w:sz="4" w:space="0" w:color="000000"/>
            </w:tcBorders>
            <w:noWrap/>
            <w:vAlign w:val="bottom"/>
            <w:hideMark/>
          </w:tcPr>
          <w:p w14:paraId="68E0A88B"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34C28739" w14:textId="77777777" w:rsidTr="000908E1">
        <w:trPr>
          <w:trHeight w:val="224"/>
        </w:trPr>
        <w:tc>
          <w:tcPr>
            <w:tcW w:w="479" w:type="dxa"/>
            <w:vMerge/>
            <w:tcBorders>
              <w:left w:val="single" w:sz="4" w:space="0" w:color="auto"/>
            </w:tcBorders>
            <w:vAlign w:val="center"/>
            <w:hideMark/>
          </w:tcPr>
          <w:p w14:paraId="04AC7ADD"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single" w:sz="4" w:space="0" w:color="auto"/>
              <w:left w:val="single" w:sz="4" w:space="0" w:color="000000"/>
              <w:bottom w:val="single" w:sz="4" w:space="0" w:color="000000"/>
              <w:right w:val="single" w:sz="4" w:space="0" w:color="000000"/>
            </w:tcBorders>
            <w:noWrap/>
            <w:hideMark/>
          </w:tcPr>
          <w:p w14:paraId="67F2240F"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10.</w:t>
            </w:r>
          </w:p>
        </w:tc>
        <w:tc>
          <w:tcPr>
            <w:tcW w:w="3076" w:type="dxa"/>
            <w:tcBorders>
              <w:top w:val="single" w:sz="4" w:space="0" w:color="auto"/>
              <w:left w:val="nil"/>
              <w:bottom w:val="single" w:sz="4" w:space="0" w:color="000000"/>
              <w:right w:val="single" w:sz="4" w:space="0" w:color="000000"/>
            </w:tcBorders>
            <w:noWrap/>
            <w:vAlign w:val="bottom"/>
            <w:hideMark/>
          </w:tcPr>
          <w:p w14:paraId="4F5E40FE"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6DF03F8A"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08BE6142" w14:textId="77777777" w:rsidTr="000908E1">
        <w:trPr>
          <w:trHeight w:val="228"/>
        </w:trPr>
        <w:tc>
          <w:tcPr>
            <w:tcW w:w="479" w:type="dxa"/>
            <w:vMerge/>
            <w:tcBorders>
              <w:left w:val="single" w:sz="4" w:space="0" w:color="auto"/>
            </w:tcBorders>
            <w:vAlign w:val="center"/>
            <w:hideMark/>
          </w:tcPr>
          <w:p w14:paraId="25CA5360"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hideMark/>
          </w:tcPr>
          <w:p w14:paraId="5DED5028"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11.</w:t>
            </w:r>
          </w:p>
        </w:tc>
        <w:tc>
          <w:tcPr>
            <w:tcW w:w="3076" w:type="dxa"/>
            <w:tcBorders>
              <w:top w:val="nil"/>
              <w:left w:val="nil"/>
              <w:bottom w:val="single" w:sz="4" w:space="0" w:color="000000"/>
              <w:right w:val="single" w:sz="4" w:space="0" w:color="000000"/>
            </w:tcBorders>
            <w:noWrap/>
            <w:vAlign w:val="bottom"/>
            <w:hideMark/>
          </w:tcPr>
          <w:p w14:paraId="7428F6E7"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hideMark/>
          </w:tcPr>
          <w:p w14:paraId="6294FD18"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49619948" w14:textId="77777777" w:rsidTr="000908E1">
        <w:trPr>
          <w:trHeight w:val="288"/>
        </w:trPr>
        <w:tc>
          <w:tcPr>
            <w:tcW w:w="479" w:type="dxa"/>
            <w:vMerge/>
            <w:tcBorders>
              <w:left w:val="single" w:sz="4" w:space="0" w:color="auto"/>
            </w:tcBorders>
            <w:vAlign w:val="center"/>
          </w:tcPr>
          <w:p w14:paraId="0AA5C4CC"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p>
        </w:tc>
        <w:tc>
          <w:tcPr>
            <w:tcW w:w="556" w:type="dxa"/>
            <w:tcBorders>
              <w:top w:val="nil"/>
              <w:left w:val="single" w:sz="4" w:space="0" w:color="000000"/>
              <w:bottom w:val="single" w:sz="4" w:space="0" w:color="000000"/>
              <w:right w:val="single" w:sz="4" w:space="0" w:color="000000"/>
            </w:tcBorders>
            <w:noWrap/>
          </w:tcPr>
          <w:p w14:paraId="147B72D8" w14:textId="77777777" w:rsidR="000908E1" w:rsidRPr="000908E1" w:rsidRDefault="000908E1" w:rsidP="000908E1">
            <w:pPr>
              <w:spacing w:after="0" w:line="240" w:lineRule="auto"/>
              <w:jc w:val="center"/>
              <w:rPr>
                <w:rFonts w:ascii="Times New Roman" w:eastAsia="Times New Roman" w:hAnsi="Times New Roman" w:cs="Times New Roman"/>
                <w:color w:val="000000"/>
                <w:sz w:val="24"/>
                <w:szCs w:val="24"/>
              </w:rPr>
            </w:pPr>
          </w:p>
        </w:tc>
        <w:tc>
          <w:tcPr>
            <w:tcW w:w="3076" w:type="dxa"/>
            <w:tcBorders>
              <w:top w:val="nil"/>
              <w:left w:val="nil"/>
              <w:bottom w:val="single" w:sz="4" w:space="0" w:color="000000"/>
              <w:right w:val="single" w:sz="4" w:space="0" w:color="000000"/>
            </w:tcBorders>
            <w:noWrap/>
            <w:vAlign w:val="bottom"/>
          </w:tcPr>
          <w:p w14:paraId="5EF18CCD"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c>
          <w:tcPr>
            <w:tcW w:w="10631" w:type="dxa"/>
            <w:gridSpan w:val="4"/>
            <w:tcBorders>
              <w:top w:val="single" w:sz="4" w:space="0" w:color="000000"/>
              <w:left w:val="nil"/>
              <w:bottom w:val="single" w:sz="4" w:space="0" w:color="000000"/>
              <w:right w:val="single" w:sz="4" w:space="0" w:color="000000"/>
            </w:tcBorders>
            <w:noWrap/>
            <w:vAlign w:val="bottom"/>
          </w:tcPr>
          <w:p w14:paraId="73B3877C"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46FBE709" w14:textId="77777777" w:rsidTr="000908E1">
        <w:trPr>
          <w:trHeight w:val="288"/>
        </w:trPr>
        <w:tc>
          <w:tcPr>
            <w:tcW w:w="14742" w:type="dxa"/>
            <w:gridSpan w:val="7"/>
            <w:tcBorders>
              <w:top w:val="single" w:sz="4" w:space="0" w:color="000000"/>
              <w:left w:val="nil"/>
              <w:bottom w:val="single" w:sz="4" w:space="0" w:color="000000"/>
              <w:right w:val="nil"/>
            </w:tcBorders>
            <w:noWrap/>
            <w:vAlign w:val="bottom"/>
            <w:hideMark/>
          </w:tcPr>
          <w:p w14:paraId="40423519"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p>
        </w:tc>
      </w:tr>
      <w:tr w:rsidR="000908E1" w:rsidRPr="000908E1" w14:paraId="6A07B0B1" w14:textId="77777777" w:rsidTr="000908E1">
        <w:trPr>
          <w:trHeight w:val="585"/>
        </w:trPr>
        <w:tc>
          <w:tcPr>
            <w:tcW w:w="479" w:type="dxa"/>
            <w:tcBorders>
              <w:top w:val="nil"/>
              <w:left w:val="single" w:sz="4" w:space="0" w:color="000000"/>
              <w:bottom w:val="single" w:sz="4" w:space="0" w:color="000000"/>
              <w:right w:val="single" w:sz="4" w:space="0" w:color="000000"/>
            </w:tcBorders>
            <w:noWrap/>
            <w:vAlign w:val="center"/>
            <w:hideMark/>
          </w:tcPr>
          <w:p w14:paraId="48DB0DC6" w14:textId="77777777" w:rsidR="000908E1" w:rsidRPr="000908E1" w:rsidRDefault="000908E1" w:rsidP="000908E1">
            <w:pPr>
              <w:spacing w:after="0" w:line="240" w:lineRule="auto"/>
              <w:rPr>
                <w:rFonts w:ascii="Times New Roman" w:eastAsia="Times New Roman" w:hAnsi="Times New Roman" w:cs="Times New Roman"/>
                <w:b/>
                <w:bCs/>
                <w:color w:val="000000"/>
                <w:sz w:val="24"/>
                <w:szCs w:val="24"/>
              </w:rPr>
            </w:pPr>
            <w:r w:rsidRPr="000908E1">
              <w:rPr>
                <w:rFonts w:ascii="Times New Roman" w:eastAsia="Times New Roman" w:hAnsi="Times New Roman" w:cs="Times New Roman"/>
                <w:b/>
                <w:bCs/>
                <w:color w:val="000000"/>
                <w:sz w:val="24"/>
                <w:szCs w:val="24"/>
              </w:rPr>
              <w:t>5.</w:t>
            </w:r>
          </w:p>
        </w:tc>
        <w:tc>
          <w:tcPr>
            <w:tcW w:w="14263" w:type="dxa"/>
            <w:gridSpan w:val="6"/>
            <w:tcBorders>
              <w:top w:val="single" w:sz="4" w:space="0" w:color="000000"/>
              <w:left w:val="nil"/>
              <w:bottom w:val="single" w:sz="4" w:space="0" w:color="000000"/>
              <w:right w:val="single" w:sz="4" w:space="0" w:color="000000"/>
            </w:tcBorders>
            <w:vAlign w:val="bottom"/>
            <w:hideMark/>
          </w:tcPr>
          <w:p w14:paraId="16AC460A" w14:textId="77777777" w:rsidR="000908E1" w:rsidRPr="000908E1" w:rsidRDefault="000908E1" w:rsidP="000908E1">
            <w:pPr>
              <w:spacing w:after="0" w:line="240" w:lineRule="auto"/>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Aš, toliau pasirašęs patvirtinu, kad deklaracijoje pateikti duomenys yra teisingi ir į deklaraciją yra įtrauktos visos su deklaruojančia įmone susijusios įmonės, kurios sudaro „Vieną įmonę“</w:t>
            </w:r>
          </w:p>
        </w:tc>
      </w:tr>
    </w:tbl>
    <w:p w14:paraId="441265F2" w14:textId="77777777" w:rsidR="000908E1" w:rsidRPr="000908E1" w:rsidRDefault="000908E1" w:rsidP="000908E1">
      <w:pPr>
        <w:spacing w:after="0" w:line="240" w:lineRule="auto"/>
        <w:jc w:val="center"/>
        <w:rPr>
          <w:rFonts w:ascii="Times New Roman" w:eastAsia="Calibri" w:hAnsi="Times New Roman" w:cs="Times New Roman"/>
          <w:sz w:val="24"/>
          <w:szCs w:val="24"/>
        </w:rPr>
      </w:pPr>
    </w:p>
    <w:tbl>
      <w:tblPr>
        <w:tblW w:w="14742" w:type="dxa"/>
        <w:tblLook w:val="04A0" w:firstRow="1" w:lastRow="0" w:firstColumn="1" w:lastColumn="0" w:noHBand="0" w:noVBand="1"/>
      </w:tblPr>
      <w:tblGrid>
        <w:gridCol w:w="6834"/>
        <w:gridCol w:w="7908"/>
      </w:tblGrid>
      <w:tr w:rsidR="000908E1" w:rsidRPr="000908E1" w14:paraId="7690174E" w14:textId="77777777" w:rsidTr="00DF2809">
        <w:trPr>
          <w:trHeight w:val="288"/>
        </w:trPr>
        <w:tc>
          <w:tcPr>
            <w:tcW w:w="4111" w:type="dxa"/>
            <w:noWrap/>
            <w:vAlign w:val="bottom"/>
            <w:hideMark/>
          </w:tcPr>
          <w:p w14:paraId="10DDC11F"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r w:rsidRPr="000908E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21E362B7" wp14:editId="2B4ED335">
                      <wp:simplePos x="0" y="0"/>
                      <wp:positionH relativeFrom="column">
                        <wp:posOffset>108585</wp:posOffset>
                      </wp:positionH>
                      <wp:positionV relativeFrom="paragraph">
                        <wp:posOffset>-38735</wp:posOffset>
                      </wp:positionV>
                      <wp:extent cx="2028825" cy="0"/>
                      <wp:effectExtent l="0" t="0" r="0" b="0"/>
                      <wp:wrapNone/>
                      <wp:docPr id="1327846553" name="Straight Connector 1327846553"/>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7C68DD" id="Straight Connector 13278465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" strokecolor="windowText" strokeweight=".5pt">
                      <v:stroke joinstyle="miter"/>
                    </v:line>
                  </w:pict>
                </mc:Fallback>
              </mc:AlternateContent>
            </w:r>
          </w:p>
        </w:tc>
        <w:tc>
          <w:tcPr>
            <w:tcW w:w="4757" w:type="dxa"/>
            <w:noWrap/>
            <w:vAlign w:val="bottom"/>
            <w:hideMark/>
          </w:tcPr>
          <w:p w14:paraId="26466B53" w14:textId="77777777" w:rsidR="000908E1" w:rsidRPr="000908E1" w:rsidRDefault="000908E1" w:rsidP="000908E1">
            <w:pPr>
              <w:spacing w:after="0" w:line="240" w:lineRule="auto"/>
              <w:ind w:firstLine="62"/>
              <w:rPr>
                <w:rFonts w:ascii="Times New Roman" w:eastAsia="Times New Roman" w:hAnsi="Times New Roman" w:cs="Times New Roman"/>
                <w:color w:val="000000"/>
                <w:sz w:val="24"/>
                <w:szCs w:val="24"/>
              </w:rPr>
            </w:pPr>
            <w:r w:rsidRPr="000908E1">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0288" behindDoc="0" locked="0" layoutInCell="1" allowOverlap="1" wp14:anchorId="0A097219" wp14:editId="276AD464">
                      <wp:simplePos x="0" y="0"/>
                      <wp:positionH relativeFrom="column">
                        <wp:posOffset>76200</wp:posOffset>
                      </wp:positionH>
                      <wp:positionV relativeFrom="paragraph">
                        <wp:posOffset>20955</wp:posOffset>
                      </wp:positionV>
                      <wp:extent cx="1371600" cy="9525"/>
                      <wp:effectExtent l="0" t="0" r="19050" b="28575"/>
                      <wp:wrapNone/>
                      <wp:docPr id="1710809817" name="Straight Connector 1710809817"/>
                      <wp:cNvGraphicFramePr/>
                      <a:graphic xmlns:a="http://schemas.openxmlformats.org/drawingml/2006/main">
                        <a:graphicData uri="http://schemas.microsoft.com/office/word/2010/wordprocessingShape">
                          <wps:wsp>
                            <wps:cNvCnPr/>
                            <wps:spPr>
                              <a:xfrm flipV="1">
                                <a:off x="0" y="0"/>
                                <a:ext cx="13716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7A944A" id="Straight Connector 17108098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" strokecolor="windowText" strokeweight=".5pt">
                      <v:stroke joinstyle="miter"/>
                    </v:line>
                  </w:pict>
                </mc:Fallback>
              </mc:AlternateContent>
            </w:r>
          </w:p>
        </w:tc>
      </w:tr>
      <w:tr w:rsidR="000908E1" w:rsidRPr="000908E1" w14:paraId="6E0A4872" w14:textId="77777777" w:rsidTr="00DF2809">
        <w:trPr>
          <w:trHeight w:val="288"/>
        </w:trPr>
        <w:tc>
          <w:tcPr>
            <w:tcW w:w="4111" w:type="dxa"/>
            <w:noWrap/>
            <w:vAlign w:val="center"/>
          </w:tcPr>
          <w:p w14:paraId="10DB0878" w14:textId="77777777" w:rsidR="000908E1" w:rsidRPr="000908E1" w:rsidRDefault="000908E1" w:rsidP="000908E1">
            <w:pPr>
              <w:spacing w:after="0" w:line="240" w:lineRule="auto"/>
              <w:rPr>
                <w:rFonts w:ascii="Times New Roman" w:eastAsia="Times New Roman" w:hAnsi="Times New Roman" w:cs="Times New Roman"/>
                <w:color w:val="000000"/>
                <w:sz w:val="24"/>
                <w:szCs w:val="24"/>
              </w:rPr>
            </w:pPr>
            <w:r w:rsidRPr="000908E1">
              <w:rPr>
                <w:rFonts w:ascii="Times New Roman" w:eastAsia="Times New Roman" w:hAnsi="Times New Roman" w:cs="Times New Roman"/>
                <w:color w:val="000000"/>
                <w:sz w:val="24"/>
                <w:szCs w:val="24"/>
              </w:rPr>
              <w:t>Pareigos, vardas pavardė</w:t>
            </w:r>
          </w:p>
        </w:tc>
        <w:tc>
          <w:tcPr>
            <w:tcW w:w="4757" w:type="dxa"/>
            <w:noWrap/>
            <w:vAlign w:val="center"/>
          </w:tcPr>
          <w:p w14:paraId="3DE0A442" w14:textId="77777777" w:rsidR="000908E1" w:rsidRPr="000908E1" w:rsidRDefault="000908E1" w:rsidP="000908E1">
            <w:pPr>
              <w:spacing w:after="0" w:line="240" w:lineRule="auto"/>
              <w:ind w:firstLine="868"/>
              <w:rPr>
                <w:rFonts w:ascii="Times New Roman" w:eastAsia="Times New Roman" w:hAnsi="Times New Roman" w:cs="Times New Roman"/>
                <w:color w:val="000000"/>
                <w:sz w:val="24"/>
                <w:szCs w:val="24"/>
                <w:lang w:eastAsia="lt-LT"/>
              </w:rPr>
            </w:pPr>
            <w:r w:rsidRPr="000908E1">
              <w:rPr>
                <w:rFonts w:ascii="Times New Roman" w:eastAsia="Times New Roman" w:hAnsi="Times New Roman" w:cs="Times New Roman"/>
                <w:color w:val="000000"/>
                <w:sz w:val="24"/>
                <w:szCs w:val="24"/>
              </w:rPr>
              <w:t>parašas</w:t>
            </w:r>
            <w:r w:rsidRPr="000908E1">
              <w:rPr>
                <w:rFonts w:ascii="Times New Roman" w:eastAsia="Times New Roman" w:hAnsi="Times New Roman" w:cs="Times New Roman"/>
                <w:color w:val="000000"/>
                <w:sz w:val="24"/>
                <w:szCs w:val="24"/>
                <w:lang w:eastAsia="lt-LT"/>
              </w:rPr>
              <w:t xml:space="preserve"> </w:t>
            </w:r>
          </w:p>
        </w:tc>
      </w:tr>
    </w:tbl>
    <w:p w14:paraId="1B8A40C4" w14:textId="77777777" w:rsidR="000908E1" w:rsidRPr="000908E1" w:rsidRDefault="000908E1" w:rsidP="000908E1">
      <w:pPr>
        <w:spacing w:after="0" w:line="240" w:lineRule="auto"/>
        <w:jc w:val="center"/>
        <w:rPr>
          <w:rFonts w:ascii="Times New Roman" w:eastAsia="Calibri" w:hAnsi="Times New Roman" w:cs="Times New Roman"/>
          <w:sz w:val="24"/>
          <w:szCs w:val="24"/>
        </w:rPr>
      </w:pPr>
      <w:r w:rsidRPr="000908E1">
        <w:rPr>
          <w:rFonts w:ascii="Times New Roman" w:eastAsia="Calibri" w:hAnsi="Times New Roman" w:cs="Times New Roman"/>
          <w:sz w:val="24"/>
          <w:szCs w:val="24"/>
        </w:rPr>
        <w:t>________________________</w:t>
      </w:r>
    </w:p>
    <w:p w14:paraId="7EAA4794" w14:textId="77777777" w:rsidR="00553828" w:rsidRDefault="00553828" w:rsidP="000908E1">
      <w:pPr>
        <w:spacing w:after="0" w:line="240" w:lineRule="auto"/>
        <w:rPr>
          <w:rFonts w:ascii="Times New Roman" w:eastAsia="Calibri" w:hAnsi="Times New Roman" w:cs="Times New Roman"/>
          <w:sz w:val="24"/>
          <w:szCs w:val="24"/>
        </w:rPr>
      </w:pPr>
    </w:p>
    <w:sectPr w:rsidR="00553828" w:rsidSect="0055382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18" w:right="567"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0390" w14:textId="77777777" w:rsidR="001869DA" w:rsidRDefault="001869DA">
      <w:pPr>
        <w:spacing w:after="0" w:line="240" w:lineRule="auto"/>
      </w:pPr>
      <w:r>
        <w:separator/>
      </w:r>
    </w:p>
  </w:endnote>
  <w:endnote w:type="continuationSeparator" w:id="0">
    <w:p w14:paraId="6A35E215" w14:textId="77777777" w:rsidR="001869DA" w:rsidRDefault="0018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D9F4"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51DB"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D65" w14:textId="77777777" w:rsidR="00EB2C96" w:rsidRDefault="00EB2C96">
    <w:pPr>
      <w:tabs>
        <w:tab w:val="center" w:pos="4819"/>
        <w:tab w:val="right" w:pos="9638"/>
      </w:tabs>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3E24" w14:textId="77777777" w:rsidR="001869DA" w:rsidRDefault="001869DA">
      <w:pPr>
        <w:spacing w:after="0" w:line="240" w:lineRule="auto"/>
      </w:pPr>
      <w:r>
        <w:separator/>
      </w:r>
    </w:p>
  </w:footnote>
  <w:footnote w:type="continuationSeparator" w:id="0">
    <w:p w14:paraId="0047FFC7" w14:textId="77777777" w:rsidR="001869DA" w:rsidRDefault="0018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DE30" w14:textId="77777777" w:rsidR="00EB2C96" w:rsidRDefault="00EB2C96">
    <w:pPr>
      <w:tabs>
        <w:tab w:val="center" w:pos="4819"/>
        <w:tab w:val="right" w:pos="9638"/>
      </w:tabs>
      <w:spacing w:after="0" w:line="240"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E384" w14:textId="77777777" w:rsidR="00EB2C96" w:rsidRDefault="001869DA">
    <w:pPr>
      <w:tabs>
        <w:tab w:val="center" w:pos="4513"/>
        <w:tab w:val="right" w:pos="902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r>
    <w:r>
      <w:rPr>
        <w:rFonts w:ascii="Times New Roman" w:eastAsia="Times New Roman" w:hAnsi="Times New Roman" w:cs="Times New Roman"/>
        <w:sz w:val="24"/>
        <w:szCs w:val="20"/>
      </w:rPr>
      <w:instrText>PAGE   \* MERGEFORMAT</w:instrText>
    </w:r>
    <w:r>
      <w:rPr>
        <w:rFonts w:ascii="Times New Roman" w:eastAsia="Times New Roman" w:hAnsi="Times New Roman" w:cs="Times New Roman"/>
        <w:sz w:val="24"/>
        <w:szCs w:val="20"/>
      </w:rPr>
      <w:fldChar w:fldCharType="separate"/>
    </w:r>
    <w:r>
      <w:rPr>
        <w:rFonts w:ascii="Times New Roman" w:eastAsia="Times New Roman" w:hAnsi="Times New Roman" w:cs="Times New Roman"/>
        <w:noProof/>
        <w:sz w:val="24"/>
        <w:szCs w:val="20"/>
      </w:rPr>
      <w:t>3</w:t>
    </w:r>
    <w:r>
      <w:rPr>
        <w:rFonts w:ascii="Times New Roman" w:eastAsia="Times New Roman" w:hAnsi="Times New Roman" w:cs="Times New Roman"/>
        <w:sz w:val="24"/>
        <w:szCs w:val="20"/>
      </w:rPr>
      <w:fldChar w:fldCharType="end"/>
    </w:r>
  </w:p>
  <w:p w14:paraId="4E5219B1" w14:textId="77777777" w:rsidR="00EB2C96" w:rsidRDefault="00EB2C96">
    <w:pPr>
      <w:tabs>
        <w:tab w:val="center" w:pos="4819"/>
        <w:tab w:val="right" w:pos="9638"/>
      </w:tabs>
      <w:spacing w:after="0" w:line="240" w:lineRule="auto"/>
      <w:jc w:val="right"/>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6612" w14:textId="77777777" w:rsidR="00EB2C96" w:rsidRDefault="00EB2C96">
    <w:pPr>
      <w:tabs>
        <w:tab w:val="center" w:pos="4986"/>
        <w:tab w:val="right" w:pos="9972"/>
      </w:tabs>
      <w:spacing w:after="0" w:line="240" w:lineRule="auto"/>
      <w:rPr>
        <w:rFonts w:ascii="Times New Roman" w:eastAsia="Times New Roman" w:hAnsi="Times New Roman" w:cs="Times New Roman"/>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B"/>
    <w:rsid w:val="000908E1"/>
    <w:rsid w:val="000C4CEE"/>
    <w:rsid w:val="000D39EB"/>
    <w:rsid w:val="001869DA"/>
    <w:rsid w:val="001B1085"/>
    <w:rsid w:val="001B7E73"/>
    <w:rsid w:val="001C7662"/>
    <w:rsid w:val="00292482"/>
    <w:rsid w:val="003616BB"/>
    <w:rsid w:val="00471F6F"/>
    <w:rsid w:val="00480E99"/>
    <w:rsid w:val="00490A6F"/>
    <w:rsid w:val="004A6569"/>
    <w:rsid w:val="00553828"/>
    <w:rsid w:val="005A2744"/>
    <w:rsid w:val="00605B23"/>
    <w:rsid w:val="006714FD"/>
    <w:rsid w:val="00704A4F"/>
    <w:rsid w:val="0076264D"/>
    <w:rsid w:val="007E4ABB"/>
    <w:rsid w:val="00856CC3"/>
    <w:rsid w:val="0087201F"/>
    <w:rsid w:val="008E349B"/>
    <w:rsid w:val="008F0473"/>
    <w:rsid w:val="0099687E"/>
    <w:rsid w:val="009A792D"/>
    <w:rsid w:val="009B1EEA"/>
    <w:rsid w:val="00A15670"/>
    <w:rsid w:val="00B272E6"/>
    <w:rsid w:val="00B2755A"/>
    <w:rsid w:val="00B8359C"/>
    <w:rsid w:val="00BF47F4"/>
    <w:rsid w:val="00C87305"/>
    <w:rsid w:val="00E62437"/>
    <w:rsid w:val="00E932E5"/>
    <w:rsid w:val="00EB2C96"/>
    <w:rsid w:val="00EE10DB"/>
    <w:rsid w:val="00F3019F"/>
    <w:rsid w:val="00F46A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21C0"/>
  <w15:chartTrackingRefBased/>
  <w15:docId w15:val="{4CAE4345-3B4B-4088-AB04-A5BAE4F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3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90A6F"/>
    <w:rPr>
      <w:sz w:val="16"/>
      <w:szCs w:val="16"/>
    </w:rPr>
  </w:style>
  <w:style w:type="paragraph" w:styleId="Komentarotekstas">
    <w:name w:val="annotation text"/>
    <w:basedOn w:val="prastasis"/>
    <w:link w:val="KomentarotekstasDiagrama"/>
    <w:uiPriority w:val="99"/>
    <w:unhideWhenUsed/>
    <w:rsid w:val="00490A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0A6F"/>
    <w:rPr>
      <w:sz w:val="20"/>
      <w:szCs w:val="20"/>
    </w:rPr>
  </w:style>
  <w:style w:type="paragraph" w:styleId="Komentarotema">
    <w:name w:val="annotation subject"/>
    <w:basedOn w:val="Komentarotekstas"/>
    <w:next w:val="Komentarotekstas"/>
    <w:link w:val="KomentarotemaDiagrama"/>
    <w:uiPriority w:val="99"/>
    <w:semiHidden/>
    <w:unhideWhenUsed/>
    <w:rsid w:val="00490A6F"/>
    <w:rPr>
      <w:b/>
      <w:bCs/>
    </w:rPr>
  </w:style>
  <w:style w:type="character" w:customStyle="1" w:styleId="KomentarotemaDiagrama">
    <w:name w:val="Komentaro tema Diagrama"/>
    <w:basedOn w:val="KomentarotekstasDiagrama"/>
    <w:link w:val="Komentarotema"/>
    <w:uiPriority w:val="99"/>
    <w:semiHidden/>
    <w:rsid w:val="00490A6F"/>
    <w:rPr>
      <w:b/>
      <w:bCs/>
      <w:sz w:val="20"/>
      <w:szCs w:val="20"/>
    </w:rPr>
  </w:style>
  <w:style w:type="paragraph" w:styleId="Puslapioinaostekstas">
    <w:name w:val="footnote text"/>
    <w:basedOn w:val="prastasis"/>
    <w:link w:val="PuslapioinaostekstasDiagrama"/>
    <w:uiPriority w:val="99"/>
    <w:semiHidden/>
    <w:unhideWhenUsed/>
    <w:rsid w:val="00F301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3019F"/>
    <w:rPr>
      <w:sz w:val="20"/>
      <w:szCs w:val="20"/>
    </w:rPr>
  </w:style>
  <w:style w:type="character" w:styleId="Puslapioinaosnuoroda">
    <w:name w:val="footnote reference"/>
    <w:basedOn w:val="Numatytasispastraiposriftas"/>
    <w:uiPriority w:val="99"/>
    <w:semiHidden/>
    <w:unhideWhenUsed/>
    <w:rsid w:val="00F3019F"/>
    <w:rPr>
      <w:vertAlign w:val="superscript"/>
    </w:rPr>
  </w:style>
  <w:style w:type="character" w:styleId="Hipersaitas">
    <w:name w:val="Hyperlink"/>
    <w:basedOn w:val="Numatytasispastraiposriftas"/>
    <w:uiPriority w:val="99"/>
    <w:unhideWhenUsed/>
    <w:rsid w:val="00F3019F"/>
    <w:rPr>
      <w:color w:val="0563C1" w:themeColor="hyperlink"/>
      <w:u w:val="single"/>
    </w:rPr>
  </w:style>
  <w:style w:type="character" w:styleId="Neapdorotaspaminjimas">
    <w:name w:val="Unresolved Mention"/>
    <w:basedOn w:val="Numatytasispastraiposriftas"/>
    <w:uiPriority w:val="99"/>
    <w:semiHidden/>
    <w:unhideWhenUsed/>
    <w:rsid w:val="00F3019F"/>
    <w:rPr>
      <w:color w:val="605E5C"/>
      <w:shd w:val="clear" w:color="auto" w:fill="E1DFDD"/>
    </w:rPr>
  </w:style>
  <w:style w:type="paragraph" w:styleId="Sraopastraipa">
    <w:name w:val="List Paragraph"/>
    <w:basedOn w:val="prastasis"/>
    <w:uiPriority w:val="34"/>
    <w:qFormat/>
    <w:rsid w:val="00F3019F"/>
    <w:pPr>
      <w:ind w:left="720"/>
      <w:contextualSpacing/>
    </w:pPr>
  </w:style>
  <w:style w:type="paragraph" w:styleId="Pataisymai">
    <w:name w:val="Revision"/>
    <w:hidden/>
    <w:uiPriority w:val="99"/>
    <w:semiHidden/>
    <w:rsid w:val="00BF47F4"/>
    <w:pPr>
      <w:spacing w:after="0" w:line="240" w:lineRule="auto"/>
    </w:pPr>
  </w:style>
  <w:style w:type="paragraph" w:customStyle="1" w:styleId="paragraph">
    <w:name w:val="paragraph"/>
    <w:basedOn w:val="prastasis"/>
    <w:rsid w:val="005A27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5A2744"/>
  </w:style>
  <w:style w:type="character" w:customStyle="1" w:styleId="eop">
    <w:name w:val="eop"/>
    <w:rsid w:val="005A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556">
      <w:bodyDiv w:val="1"/>
      <w:marLeft w:val="0"/>
      <w:marRight w:val="0"/>
      <w:marTop w:val="0"/>
      <w:marBottom w:val="0"/>
      <w:divBdr>
        <w:top w:val="none" w:sz="0" w:space="0" w:color="auto"/>
        <w:left w:val="none" w:sz="0" w:space="0" w:color="auto"/>
        <w:bottom w:val="none" w:sz="0" w:space="0" w:color="auto"/>
        <w:right w:val="none" w:sz="0" w:space="0" w:color="auto"/>
      </w:divBdr>
    </w:div>
    <w:div w:id="51852604">
      <w:bodyDiv w:val="1"/>
      <w:marLeft w:val="0"/>
      <w:marRight w:val="0"/>
      <w:marTop w:val="0"/>
      <w:marBottom w:val="0"/>
      <w:divBdr>
        <w:top w:val="none" w:sz="0" w:space="0" w:color="auto"/>
        <w:left w:val="none" w:sz="0" w:space="0" w:color="auto"/>
        <w:bottom w:val="none" w:sz="0" w:space="0" w:color="auto"/>
        <w:right w:val="none" w:sz="0" w:space="0" w:color="auto"/>
      </w:divBdr>
    </w:div>
    <w:div w:id="578372341">
      <w:bodyDiv w:val="1"/>
      <w:marLeft w:val="0"/>
      <w:marRight w:val="0"/>
      <w:marTop w:val="0"/>
      <w:marBottom w:val="0"/>
      <w:divBdr>
        <w:top w:val="none" w:sz="0" w:space="0" w:color="auto"/>
        <w:left w:val="none" w:sz="0" w:space="0" w:color="auto"/>
        <w:bottom w:val="none" w:sz="0" w:space="0" w:color="auto"/>
        <w:right w:val="none" w:sz="0" w:space="0" w:color="auto"/>
      </w:divBdr>
    </w:div>
    <w:div w:id="5912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717&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ur-lex.europa.eu/legal-content/LIT/TXT/?uri=CELEX:32013R1407&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3R1408&amp;local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ur-lex.europa.eu/legal-content/LIT/TXT/?uri=CELEX:32023R2831&amp;local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C8843-8132-41F1-B8A4-B46E6BC3B99A}">
  <ds:schemaRefs>
    <ds:schemaRef ds:uri="http://schemas.openxmlformats.org/officeDocument/2006/bibliography"/>
  </ds:schemaRefs>
</ds:datastoreItem>
</file>

<file path=customXml/itemProps2.xml><?xml version="1.0" encoding="utf-8"?>
<ds:datastoreItem xmlns:ds="http://schemas.openxmlformats.org/officeDocument/2006/customXml" ds:itemID="{FB0E34B0-3B43-4146-835D-1DB9F6E5F3EE}">
  <ds:schemaRefs>
    <ds:schemaRef ds:uri="http://schemas.microsoft.com/sharepoint/v3/contenttype/forms"/>
  </ds:schemaRefs>
</ds:datastoreItem>
</file>

<file path=customXml/itemProps3.xml><?xml version="1.0" encoding="utf-8"?>
<ds:datastoreItem xmlns:ds="http://schemas.openxmlformats.org/officeDocument/2006/customXml" ds:itemID="{21BAA946-73C1-4A48-9431-112DE48BFB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C3A2A6-F49F-4BE1-8BB5-3C666BC2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884</Words>
  <Characters>5043</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Gofman | Lithuania Travel</dc:creator>
  <cp:lastModifiedBy>Mindaugas Kondratas</cp:lastModifiedBy>
  <cp:revision>2</cp:revision>
  <dcterms:created xsi:type="dcterms:W3CDTF">2025-10-15T11:39:00Z</dcterms:created>
  <dcterms:modified xsi:type="dcterms:W3CDTF">2025-10-15T11:39:00Z</dcterms:modified>
</cp:coreProperties>
</file>