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40B2" w14:textId="7D13718A" w:rsidR="005C557F" w:rsidRDefault="005C557F" w:rsidP="007E4975">
      <w:pPr>
        <w:pStyle w:val="ListParagraph"/>
        <w:numPr>
          <w:ilvl w:val="0"/>
          <w:numId w:val="1"/>
        </w:numPr>
        <w:tabs>
          <w:tab w:val="left" w:pos="426"/>
        </w:tabs>
        <w:spacing w:line="276" w:lineRule="auto"/>
        <w:ind w:left="-425" w:firstLine="425"/>
        <w:rPr>
          <w:rFonts w:ascii="Arial" w:hAnsi="Arial" w:cs="Arial"/>
          <w:sz w:val="20"/>
          <w:lang w:eastAsia="lt-LT"/>
        </w:rPr>
      </w:pPr>
      <w:r w:rsidRPr="00092FA1">
        <w:rPr>
          <w:rFonts w:ascii="Arial" w:hAnsi="Arial" w:cs="Arial"/>
          <w:sz w:val="20"/>
          <w:lang w:eastAsia="lt-LT"/>
        </w:rPr>
        <w:t>Kas gali kreiptis dėl  kompensacinės išmokos</w:t>
      </w:r>
      <w:r w:rsidR="0005623D" w:rsidRPr="00092FA1">
        <w:rPr>
          <w:rFonts w:ascii="Arial" w:hAnsi="Arial" w:cs="Arial"/>
          <w:sz w:val="20"/>
          <w:lang w:eastAsia="lt-LT"/>
        </w:rPr>
        <w:t>?</w:t>
      </w:r>
    </w:p>
    <w:p w14:paraId="6DF7BE8E" w14:textId="77777777" w:rsidR="007E4975" w:rsidRPr="007E4975" w:rsidRDefault="007E4975" w:rsidP="007E4975">
      <w:pPr>
        <w:pStyle w:val="ListParagraph"/>
        <w:tabs>
          <w:tab w:val="left" w:pos="426"/>
        </w:tabs>
        <w:spacing w:line="276" w:lineRule="auto"/>
        <w:ind w:left="0" w:firstLine="0"/>
        <w:rPr>
          <w:rFonts w:ascii="Arial" w:hAnsi="Arial" w:cs="Arial"/>
          <w:sz w:val="20"/>
          <w:lang w:eastAsia="lt-LT"/>
        </w:rPr>
      </w:pPr>
    </w:p>
    <w:p w14:paraId="34986E8B" w14:textId="564967B4" w:rsidR="005C557F" w:rsidRPr="007E4975" w:rsidRDefault="005C557F" w:rsidP="007E4975">
      <w:pPr>
        <w:pStyle w:val="ListParagraph"/>
        <w:tabs>
          <w:tab w:val="left" w:pos="426"/>
        </w:tabs>
        <w:spacing w:line="276" w:lineRule="auto"/>
        <w:ind w:left="0" w:firstLine="0"/>
        <w:rPr>
          <w:rFonts w:ascii="Arial" w:hAnsi="Arial" w:cs="Arial"/>
          <w:sz w:val="20"/>
          <w:lang w:eastAsia="lt-LT"/>
        </w:rPr>
      </w:pPr>
      <w:r w:rsidRPr="007E4975">
        <w:rPr>
          <w:rFonts w:ascii="Arial" w:hAnsi="Arial" w:cs="Arial"/>
          <w:sz w:val="20"/>
          <w:lang w:eastAsia="lt-LT"/>
        </w:rPr>
        <w:t>Dėl kompensacinės išmokos gali kreiptis fiziniai asmenys, kurie yra ne jaunesni kaip 18 metų amžiaus, iki paraiškos pateikimo nepertraukiamai vykdantys žemės ūkio veiklą ir įregistravę žemės ūkio valdą Lietuvos Respublikos žemės ūkio ir kaimo verslo registre ne trumpiau kaip vienus metus.</w:t>
      </w:r>
    </w:p>
    <w:p w14:paraId="03A0E722" w14:textId="3C2A1339" w:rsidR="005C557F" w:rsidRPr="00092FA1" w:rsidRDefault="005C557F" w:rsidP="007E4975">
      <w:pPr>
        <w:pStyle w:val="ListParagraph"/>
        <w:tabs>
          <w:tab w:val="left" w:pos="426"/>
        </w:tabs>
        <w:spacing w:line="276" w:lineRule="auto"/>
        <w:ind w:left="0" w:firstLine="0"/>
        <w:rPr>
          <w:rFonts w:ascii="Arial" w:hAnsi="Arial" w:cs="Arial"/>
          <w:sz w:val="20"/>
          <w:lang w:eastAsia="lt-LT"/>
        </w:rPr>
      </w:pPr>
      <w:r w:rsidRPr="00092FA1">
        <w:rPr>
          <w:rFonts w:ascii="Arial" w:hAnsi="Arial" w:cs="Arial"/>
          <w:sz w:val="20"/>
          <w:lang w:eastAsia="lt-LT"/>
        </w:rPr>
        <w:t xml:space="preserve">   Pripažinti žemės ūkio kooperatyvai, kurių nariai, besinaudosiantys su kompensacine išmoka įsigyta sėjamąja ar juostine sėjamąja, iki paraiškos pateikimo nepertraukiamai veikiantys (vykdantys žemės ūkio veiklą) ir kurių nariai įregistravę žemės ūkio valdą Lietuvos Respublikos žemės ūkio ir kaimo verslo registre ne trumpiau kaip vienus metus.</w:t>
      </w:r>
    </w:p>
    <w:p w14:paraId="48DD62EB" w14:textId="385D36EF" w:rsidR="00122854" w:rsidRPr="007E4975" w:rsidRDefault="005C557F" w:rsidP="007E4975">
      <w:pPr>
        <w:pStyle w:val="ListParagraph"/>
        <w:tabs>
          <w:tab w:val="left" w:pos="426"/>
        </w:tabs>
        <w:spacing w:line="276" w:lineRule="auto"/>
        <w:ind w:left="0" w:firstLine="0"/>
        <w:rPr>
          <w:rFonts w:ascii="Arial" w:hAnsi="Arial" w:cs="Arial"/>
          <w:sz w:val="20"/>
          <w:lang w:eastAsia="lt-LT"/>
        </w:rPr>
      </w:pPr>
      <w:r w:rsidRPr="007E4975">
        <w:rPr>
          <w:rFonts w:ascii="Arial" w:hAnsi="Arial" w:cs="Arial"/>
          <w:sz w:val="20"/>
          <w:lang w:eastAsia="lt-LT"/>
        </w:rPr>
        <w:t xml:space="preserve">   Juridiniai asmenys, iki paraiškos pateikimo nepertraukiamai veikiantys (vykdantys žemės ūkio veiklą) ir įregistravę žemės ūkio valdą Lietuvos Respublikos žemės ūkio ir kaimo verslo registre ne trumpiau kaip vienus metus.</w:t>
      </w:r>
    </w:p>
    <w:p w14:paraId="0E90F0CA" w14:textId="6594789D" w:rsidR="003C333B" w:rsidRPr="007E4975" w:rsidRDefault="003C333B" w:rsidP="007E4975">
      <w:pPr>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 xml:space="preserve">   Jeigu pareiškėjui pagal leidimą taikant akcizų lengvatą būtų skiriama mažesnė degalų norma, nei keliamas įpareigojimas sumažinti degalų sąnaudas pagal aprašo 20.2 papunktį, tuomet du ir daugiau pareiškėjų, sudarę jungtinės veiklos sutartį, gali teikti bendrą paraišką. Šiame papunktyje minimų leidimų duomenys tvarkomi Valstybinės mokesčių inspekcijos (toliau – VMI) Akcizų informacinėje sistemoje.</w:t>
      </w:r>
    </w:p>
    <w:p w14:paraId="174AF50F" w14:textId="77777777" w:rsidR="00122854" w:rsidRPr="007E4975" w:rsidRDefault="00122854" w:rsidP="007E4975">
      <w:pPr>
        <w:pStyle w:val="ListParagraph"/>
        <w:tabs>
          <w:tab w:val="left" w:pos="426"/>
        </w:tabs>
        <w:spacing w:line="276" w:lineRule="auto"/>
        <w:ind w:left="0" w:firstLine="0"/>
        <w:rPr>
          <w:rFonts w:ascii="Arial" w:hAnsi="Arial" w:cs="Arial"/>
          <w:sz w:val="20"/>
          <w:lang w:eastAsia="lt-LT"/>
        </w:rPr>
      </w:pPr>
    </w:p>
    <w:p w14:paraId="6D603AB3" w14:textId="54563E81" w:rsidR="00122854" w:rsidRDefault="009D2878" w:rsidP="007E4975">
      <w:pPr>
        <w:pStyle w:val="ListParagraph"/>
        <w:numPr>
          <w:ilvl w:val="0"/>
          <w:numId w:val="1"/>
        </w:numPr>
        <w:spacing w:line="276" w:lineRule="auto"/>
        <w:rPr>
          <w:rFonts w:ascii="Arial" w:hAnsi="Arial" w:cs="Arial"/>
          <w:sz w:val="20"/>
          <w:lang w:eastAsia="lt-LT"/>
        </w:rPr>
      </w:pPr>
      <w:r w:rsidRPr="007E4975">
        <w:rPr>
          <w:rFonts w:ascii="Arial" w:hAnsi="Arial" w:cs="Arial"/>
          <w:sz w:val="20"/>
          <w:lang w:eastAsia="lt-LT"/>
        </w:rPr>
        <w:t xml:space="preserve">Ar gali paraišką teikti </w:t>
      </w:r>
      <w:r w:rsidR="000E301A" w:rsidRPr="007E4975">
        <w:rPr>
          <w:rFonts w:ascii="Arial" w:hAnsi="Arial" w:cs="Arial"/>
          <w:sz w:val="20"/>
          <w:lang w:eastAsia="lt-LT"/>
        </w:rPr>
        <w:t>pareiškėjai sudarę jungtinės veiklos sutartį</w:t>
      </w:r>
      <w:r w:rsidR="0005623D" w:rsidRPr="007E4975">
        <w:rPr>
          <w:rFonts w:ascii="Arial" w:hAnsi="Arial" w:cs="Arial"/>
          <w:sz w:val="20"/>
          <w:lang w:eastAsia="lt-LT"/>
        </w:rPr>
        <w:t>?</w:t>
      </w:r>
    </w:p>
    <w:p w14:paraId="0BA8AA84" w14:textId="77777777" w:rsidR="007E4975" w:rsidRPr="007E4975" w:rsidRDefault="007E4975" w:rsidP="007E4975">
      <w:pPr>
        <w:pStyle w:val="ListParagraph"/>
        <w:spacing w:line="276" w:lineRule="auto"/>
        <w:ind w:left="360" w:firstLine="0"/>
        <w:rPr>
          <w:rFonts w:ascii="Arial" w:hAnsi="Arial" w:cs="Arial"/>
          <w:sz w:val="20"/>
          <w:lang w:eastAsia="lt-LT"/>
        </w:rPr>
      </w:pPr>
    </w:p>
    <w:p w14:paraId="0F927E96" w14:textId="536BCE9A" w:rsidR="00122854" w:rsidRPr="007E4975" w:rsidRDefault="00173655" w:rsidP="007E4975">
      <w:pPr>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J</w:t>
      </w:r>
      <w:r w:rsidR="00122854" w:rsidRPr="007E4975">
        <w:rPr>
          <w:rFonts w:ascii="Arial" w:eastAsia="Times New Roman" w:hAnsi="Arial" w:cs="Arial"/>
          <w:sz w:val="20"/>
          <w:szCs w:val="20"/>
          <w:lang w:eastAsia="lt-LT"/>
        </w:rPr>
        <w:t xml:space="preserve">eigu pareiškėjui pagal leidimą taikant akcizų lengvatą būtų skiriama mažesnė degalų norma, nei keliamas įpareigojimas sumažinti degalų sąnaudas pagal </w:t>
      </w:r>
      <w:r w:rsidR="0005623D" w:rsidRPr="007E4975">
        <w:rPr>
          <w:rFonts w:ascii="Arial" w:eastAsia="Times New Roman" w:hAnsi="Arial" w:cs="Arial"/>
          <w:sz w:val="20"/>
          <w:szCs w:val="20"/>
          <w:lang w:eastAsia="lt-LT"/>
        </w:rPr>
        <w:t>a</w:t>
      </w:r>
      <w:r w:rsidR="00122854" w:rsidRPr="007E4975">
        <w:rPr>
          <w:rFonts w:ascii="Arial" w:eastAsia="Times New Roman" w:hAnsi="Arial" w:cs="Arial"/>
          <w:sz w:val="20"/>
          <w:szCs w:val="20"/>
          <w:lang w:eastAsia="lt-LT"/>
        </w:rPr>
        <w:t>prašo 20.2 papunktį, tuomet du ir daugiau pareiškėjų, sudarę jungtinės veiklos sutartį, gali teikti bendrą paraišką. Šiame papunktyje minimų leidimų duomenys tvarkomi Valstybinės mokesčių inspekcijos (toliau – VMI) Akcizų informacinėje sistemoje.</w:t>
      </w:r>
    </w:p>
    <w:p w14:paraId="1EA0838A" w14:textId="77777777" w:rsidR="00122854" w:rsidRPr="007E4975" w:rsidRDefault="00122854" w:rsidP="007E4975">
      <w:pPr>
        <w:pStyle w:val="ListParagraph"/>
        <w:spacing w:line="276" w:lineRule="auto"/>
        <w:ind w:left="360" w:firstLine="0"/>
        <w:rPr>
          <w:rFonts w:ascii="Arial" w:hAnsi="Arial" w:cs="Arial"/>
          <w:sz w:val="20"/>
          <w:lang w:eastAsia="lt-LT"/>
        </w:rPr>
      </w:pPr>
    </w:p>
    <w:p w14:paraId="41E875F2" w14:textId="6D54E1B9" w:rsidR="005C557F" w:rsidRPr="007E4975" w:rsidRDefault="00477EC1" w:rsidP="007E4975">
      <w:pPr>
        <w:pStyle w:val="ListParagraph"/>
        <w:numPr>
          <w:ilvl w:val="0"/>
          <w:numId w:val="1"/>
        </w:numPr>
        <w:tabs>
          <w:tab w:val="left" w:pos="426"/>
        </w:tabs>
        <w:spacing w:line="276" w:lineRule="auto"/>
        <w:rPr>
          <w:rFonts w:ascii="Arial" w:hAnsi="Arial" w:cs="Arial"/>
          <w:sz w:val="20"/>
          <w:lang w:eastAsia="lt-LT"/>
        </w:rPr>
      </w:pPr>
      <w:r w:rsidRPr="007E4975">
        <w:rPr>
          <w:rFonts w:ascii="Arial" w:hAnsi="Arial" w:cs="Arial"/>
          <w:sz w:val="20"/>
          <w:lang w:eastAsia="lt-LT"/>
        </w:rPr>
        <w:t>Kokie įsipareigojimai atsiranda gavus finansavimą?</w:t>
      </w:r>
    </w:p>
    <w:p w14:paraId="6C6466AC" w14:textId="77777777" w:rsidR="00E746F4" w:rsidRPr="007E4975" w:rsidRDefault="00E746F4" w:rsidP="007E4975">
      <w:pPr>
        <w:pStyle w:val="ListParagraph"/>
        <w:tabs>
          <w:tab w:val="left" w:pos="426"/>
        </w:tabs>
        <w:spacing w:line="276" w:lineRule="auto"/>
        <w:ind w:left="360" w:firstLine="0"/>
        <w:rPr>
          <w:rFonts w:ascii="Arial" w:hAnsi="Arial" w:cs="Arial"/>
          <w:sz w:val="20"/>
          <w:lang w:eastAsia="lt-LT"/>
        </w:rPr>
      </w:pPr>
    </w:p>
    <w:p w14:paraId="73549D45" w14:textId="00ADE98C" w:rsidR="00B320C8" w:rsidRPr="007E4975" w:rsidRDefault="00B320C8" w:rsidP="007E4975">
      <w:pPr>
        <w:tabs>
          <w:tab w:val="left" w:pos="426"/>
        </w:tabs>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 xml:space="preserve">5-erius metus neparduoti ir kitaip neperleisti kitam asmeniui su kompensacine išmoka įgytos sėjamosios ar juostinės sėjamosios nuo sprendimo skirti kompensacinę išmoką priėmimo iki Priemonės kontrolės laikotarpio pabaigos; </w:t>
      </w:r>
    </w:p>
    <w:p w14:paraId="4AFDB3B9" w14:textId="5345DFC7" w:rsidR="00477EC1" w:rsidRPr="007E4975" w:rsidRDefault="00B320C8" w:rsidP="007E4975">
      <w:pPr>
        <w:tabs>
          <w:tab w:val="left" w:pos="426"/>
        </w:tabs>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Nuo sprendimo skirti kompensacinę išmoką priėmimo ir iki priemonės kontrolės laikotarpio pabaigos tvarkyti buhalterinę apskaitą;</w:t>
      </w:r>
    </w:p>
    <w:p w14:paraId="4A762440" w14:textId="3A7B3E28" w:rsidR="00B320C8" w:rsidRPr="007E4975" w:rsidRDefault="00B320C8" w:rsidP="007E4975">
      <w:pPr>
        <w:tabs>
          <w:tab w:val="left" w:pos="426"/>
        </w:tabs>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sudaryti sąlygas institucijų, atliekančių paraiškų vertinimą, atranką ir priemonės įgyvendinimo priežiūrą, atstovams ar jų įgaliotiems asmenims patikrinti paraiškoje ir prie jos pridedamuose dokumentuose pateiktus duomenis ir atlikti patikrą priemonės įgyvendinimo vietoje, gauti papildomos informacijos apie priemonę nuo paraiškos pateikimo dienos, taip pat audituoti, kontroliuoti, tikrinti, kaip yra laikomasi tinkamumo gauti finansavimą sąlygų ir reikalavimų, kaip yra vykdoma Priemonė ir ekonominė veikla, kuriai buvo skirta kompensacinė išmoka, po sprendimo skirti kompensacinę išmoką priėmimo dienos iki Priemonės kontrolės laikotarpio pabaigos;</w:t>
      </w:r>
    </w:p>
    <w:p w14:paraId="436C20B2" w14:textId="77777777" w:rsidR="00E746F4" w:rsidRPr="007E4975" w:rsidRDefault="00B320C8" w:rsidP="007E4975">
      <w:pPr>
        <w:tabs>
          <w:tab w:val="left" w:pos="426"/>
        </w:tabs>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teikti Agentūrai informaciją ir duomenis, reikalingus statistikos tikslams, Priemonės įgyvendinimo stebėsenai, viešinimui bei reikalingiems vertinimams atlikti;</w:t>
      </w:r>
    </w:p>
    <w:p w14:paraId="53142C5D" w14:textId="173766B6" w:rsidR="00B320C8" w:rsidRPr="007E4975" w:rsidRDefault="00B320C8" w:rsidP="007E4975">
      <w:pPr>
        <w:tabs>
          <w:tab w:val="left" w:pos="426"/>
        </w:tabs>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5-erius metus saugoti patirtų išlaidų įsigyjant paraiškoje nurodytą sėjamąją ar juostinę sėjamąją ir jų apmokėjimo įrodymo dokumentus;</w:t>
      </w:r>
    </w:p>
    <w:p w14:paraId="07880F03" w14:textId="78774710" w:rsidR="005C557F" w:rsidRPr="007E4975" w:rsidRDefault="00B320C8" w:rsidP="007E4975">
      <w:pPr>
        <w:pStyle w:val="ListParagraph"/>
        <w:tabs>
          <w:tab w:val="left" w:pos="426"/>
        </w:tabs>
        <w:spacing w:line="276" w:lineRule="auto"/>
        <w:ind w:left="0" w:firstLine="0"/>
        <w:rPr>
          <w:rFonts w:ascii="Arial" w:hAnsi="Arial" w:cs="Arial"/>
          <w:sz w:val="20"/>
          <w:lang w:eastAsia="lt-LT"/>
        </w:rPr>
      </w:pPr>
      <w:r w:rsidRPr="007E4975">
        <w:rPr>
          <w:rFonts w:ascii="Arial" w:hAnsi="Arial" w:cs="Arial"/>
          <w:sz w:val="20"/>
          <w:lang w:eastAsia="lt-LT"/>
        </w:rPr>
        <w:t xml:space="preserve">sutinka, kad gavus finansavimą sėjamajai ar juostinei sėjamajai įsigyti, būtų sumažinta lengvatinio akcizų tarifo degalų norma, kaip nurodyta </w:t>
      </w:r>
      <w:r w:rsidR="0005623D" w:rsidRPr="007E4975">
        <w:rPr>
          <w:rFonts w:ascii="Arial" w:hAnsi="Arial" w:cs="Arial"/>
          <w:sz w:val="20"/>
          <w:lang w:eastAsia="lt-LT"/>
        </w:rPr>
        <w:t xml:space="preserve">aprašo </w:t>
      </w:r>
      <w:r w:rsidRPr="007E4975">
        <w:rPr>
          <w:rFonts w:ascii="Arial" w:hAnsi="Arial" w:cs="Arial"/>
          <w:sz w:val="20"/>
          <w:lang w:eastAsia="lt-LT"/>
        </w:rPr>
        <w:t xml:space="preserve">20.2  papunktyje.  </w:t>
      </w:r>
    </w:p>
    <w:p w14:paraId="0BB80D3A" w14:textId="47BAF56E" w:rsidR="00E746F4" w:rsidRPr="007E4975" w:rsidRDefault="00E746F4" w:rsidP="007E4975">
      <w:pPr>
        <w:pStyle w:val="ListParagraph"/>
        <w:tabs>
          <w:tab w:val="left" w:pos="426"/>
        </w:tabs>
        <w:spacing w:line="276" w:lineRule="auto"/>
        <w:ind w:left="0" w:firstLine="0"/>
        <w:rPr>
          <w:rFonts w:ascii="Arial" w:hAnsi="Arial" w:cs="Arial"/>
          <w:sz w:val="20"/>
          <w:lang w:eastAsia="lt-LT"/>
        </w:rPr>
      </w:pPr>
    </w:p>
    <w:p w14:paraId="6A666256" w14:textId="74D7743A" w:rsidR="00E746F4" w:rsidRPr="007E4975" w:rsidRDefault="00E746F4" w:rsidP="007E4975">
      <w:pPr>
        <w:pStyle w:val="ListParagraph"/>
        <w:tabs>
          <w:tab w:val="left" w:pos="426"/>
        </w:tabs>
        <w:spacing w:line="276" w:lineRule="auto"/>
        <w:ind w:left="0" w:firstLine="0"/>
        <w:rPr>
          <w:rFonts w:ascii="Arial" w:hAnsi="Arial" w:cs="Arial"/>
          <w:sz w:val="20"/>
          <w:lang w:eastAsia="lt-LT"/>
        </w:rPr>
      </w:pPr>
    </w:p>
    <w:p w14:paraId="3EB58A26" w14:textId="60A240A6" w:rsidR="00173655" w:rsidRDefault="00E746F4" w:rsidP="007E4975">
      <w:pPr>
        <w:pStyle w:val="ListParagraph"/>
        <w:numPr>
          <w:ilvl w:val="0"/>
          <w:numId w:val="1"/>
        </w:numPr>
        <w:tabs>
          <w:tab w:val="left" w:pos="426"/>
        </w:tabs>
        <w:spacing w:line="276" w:lineRule="auto"/>
        <w:rPr>
          <w:rFonts w:ascii="Arial" w:hAnsi="Arial" w:cs="Arial"/>
          <w:sz w:val="20"/>
          <w:lang w:eastAsia="lt-LT"/>
        </w:rPr>
      </w:pPr>
      <w:r w:rsidRPr="007E4975">
        <w:rPr>
          <w:rFonts w:ascii="Arial" w:hAnsi="Arial" w:cs="Arial"/>
          <w:sz w:val="20"/>
          <w:lang w:eastAsia="lt-LT"/>
        </w:rPr>
        <w:lastRenderedPageBreak/>
        <w:t>Koks paramos dydis ?</w:t>
      </w:r>
    </w:p>
    <w:p w14:paraId="4B971112" w14:textId="77777777" w:rsidR="007E4975" w:rsidRPr="007E4975" w:rsidRDefault="007E4975" w:rsidP="007E4975">
      <w:pPr>
        <w:pStyle w:val="ListParagraph"/>
        <w:tabs>
          <w:tab w:val="left" w:pos="426"/>
        </w:tabs>
        <w:spacing w:line="276" w:lineRule="auto"/>
        <w:ind w:left="360" w:firstLine="0"/>
        <w:rPr>
          <w:rFonts w:ascii="Arial" w:hAnsi="Arial" w:cs="Arial"/>
          <w:sz w:val="20"/>
          <w:lang w:eastAsia="lt-LT"/>
        </w:rPr>
      </w:pPr>
    </w:p>
    <w:p w14:paraId="235CB5EB" w14:textId="482D0222" w:rsidR="00E746F4" w:rsidRDefault="00E746F4" w:rsidP="007E4975">
      <w:pPr>
        <w:tabs>
          <w:tab w:val="left" w:pos="426"/>
        </w:tabs>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Maksimali kompensacinė išmoka vienam pareiškėjui pagal priemonę yra 40 000 eurų. Kompensacinės išmokos suma negali viršyti 40 proc. faktiškai patirtų tinkamų finansuoti išlaidų sumos.</w:t>
      </w:r>
    </w:p>
    <w:p w14:paraId="01B7A0CE" w14:textId="77777777" w:rsidR="007E4975" w:rsidRPr="007E4975" w:rsidRDefault="007E4975" w:rsidP="007E4975">
      <w:pPr>
        <w:tabs>
          <w:tab w:val="left" w:pos="426"/>
        </w:tabs>
        <w:spacing w:line="276" w:lineRule="auto"/>
        <w:rPr>
          <w:rFonts w:ascii="Arial" w:eastAsia="Times New Roman" w:hAnsi="Arial" w:cs="Arial"/>
          <w:sz w:val="20"/>
          <w:szCs w:val="20"/>
          <w:lang w:eastAsia="lt-LT"/>
        </w:rPr>
      </w:pPr>
    </w:p>
    <w:p w14:paraId="2BCCF268" w14:textId="7D76C789" w:rsidR="00173655" w:rsidRDefault="00173655" w:rsidP="007E4975">
      <w:pPr>
        <w:pStyle w:val="ListParagraph"/>
        <w:numPr>
          <w:ilvl w:val="0"/>
          <w:numId w:val="1"/>
        </w:numPr>
        <w:tabs>
          <w:tab w:val="left" w:pos="426"/>
        </w:tabs>
        <w:spacing w:line="276" w:lineRule="auto"/>
        <w:rPr>
          <w:rFonts w:ascii="Arial" w:hAnsi="Arial" w:cs="Arial"/>
          <w:sz w:val="20"/>
          <w:lang w:eastAsia="lt-LT"/>
        </w:rPr>
      </w:pPr>
      <w:r w:rsidRPr="007E4975">
        <w:rPr>
          <w:rFonts w:ascii="Arial" w:hAnsi="Arial" w:cs="Arial"/>
          <w:sz w:val="20"/>
          <w:lang w:eastAsia="lt-LT"/>
        </w:rPr>
        <w:t>Ko</w:t>
      </w:r>
      <w:r w:rsidR="002C42EF" w:rsidRPr="007E4975">
        <w:rPr>
          <w:rFonts w:ascii="Arial" w:hAnsi="Arial" w:cs="Arial"/>
          <w:sz w:val="20"/>
          <w:lang w:eastAsia="lt-LT"/>
        </w:rPr>
        <w:t>kius</w:t>
      </w:r>
      <w:r w:rsidRPr="007E4975">
        <w:rPr>
          <w:rFonts w:ascii="Arial" w:hAnsi="Arial" w:cs="Arial"/>
          <w:sz w:val="20"/>
          <w:lang w:eastAsia="lt-LT"/>
        </w:rPr>
        <w:t xml:space="preserve"> reik</w:t>
      </w:r>
      <w:r w:rsidR="002C42EF" w:rsidRPr="007E4975">
        <w:rPr>
          <w:rFonts w:ascii="Arial" w:hAnsi="Arial" w:cs="Arial"/>
          <w:sz w:val="20"/>
          <w:lang w:eastAsia="lt-LT"/>
        </w:rPr>
        <w:t>alavimus turi atitikti sėjamoji ar juostinė sėjamoji?</w:t>
      </w:r>
    </w:p>
    <w:p w14:paraId="50D1D778" w14:textId="77777777" w:rsidR="007E4975" w:rsidRPr="007E4975" w:rsidRDefault="007E4975" w:rsidP="007E4975">
      <w:pPr>
        <w:pStyle w:val="ListParagraph"/>
        <w:tabs>
          <w:tab w:val="left" w:pos="426"/>
        </w:tabs>
        <w:spacing w:line="276" w:lineRule="auto"/>
        <w:ind w:left="360" w:firstLine="0"/>
        <w:rPr>
          <w:rFonts w:ascii="Arial" w:hAnsi="Arial" w:cs="Arial"/>
          <w:sz w:val="20"/>
          <w:lang w:eastAsia="lt-LT"/>
        </w:rPr>
      </w:pPr>
    </w:p>
    <w:p w14:paraId="18E3C876" w14:textId="5956F67F" w:rsidR="002C42EF" w:rsidRPr="007E4975" w:rsidRDefault="002C42EF" w:rsidP="007E4975">
      <w:pPr>
        <w:tabs>
          <w:tab w:val="left" w:pos="426"/>
        </w:tabs>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Įsigyta sėjamoji ar juostinė sėjamoji turi būti nauja (nenaudota), turėti „CE“ atitikties žymą. Už sėjamąją ar juostinę sėjamąją su tiekėju turi būti atsiskaityta per finansų įstaigas.</w:t>
      </w:r>
    </w:p>
    <w:p w14:paraId="783B3FF9" w14:textId="14122B7F" w:rsidR="00A771D9" w:rsidRPr="007E4975" w:rsidRDefault="00A771D9" w:rsidP="007E4975">
      <w:pPr>
        <w:tabs>
          <w:tab w:val="left" w:pos="426"/>
        </w:tabs>
        <w:spacing w:line="276" w:lineRule="auto"/>
        <w:rPr>
          <w:rFonts w:ascii="Arial" w:eastAsia="Times New Roman" w:hAnsi="Arial" w:cs="Arial"/>
          <w:sz w:val="20"/>
          <w:szCs w:val="20"/>
          <w:lang w:eastAsia="lt-LT"/>
        </w:rPr>
      </w:pPr>
    </w:p>
    <w:p w14:paraId="181B5A51" w14:textId="1D43E472" w:rsidR="00A771D9" w:rsidRDefault="00A771D9" w:rsidP="007E4975">
      <w:pPr>
        <w:pStyle w:val="ListParagraph"/>
        <w:numPr>
          <w:ilvl w:val="0"/>
          <w:numId w:val="1"/>
        </w:numPr>
        <w:tabs>
          <w:tab w:val="left" w:pos="426"/>
        </w:tabs>
        <w:spacing w:line="276" w:lineRule="auto"/>
        <w:rPr>
          <w:rFonts w:ascii="Arial" w:hAnsi="Arial" w:cs="Arial"/>
          <w:sz w:val="20"/>
          <w:lang w:eastAsia="lt-LT"/>
        </w:rPr>
      </w:pPr>
      <w:r w:rsidRPr="007E4975">
        <w:rPr>
          <w:rFonts w:ascii="Arial" w:hAnsi="Arial" w:cs="Arial"/>
          <w:sz w:val="20"/>
          <w:lang w:eastAsia="lt-LT"/>
        </w:rPr>
        <w:t xml:space="preserve"> Kokius duomenis </w:t>
      </w:r>
      <w:r w:rsidR="00364BCE" w:rsidRPr="007E4975">
        <w:rPr>
          <w:rFonts w:ascii="Arial" w:hAnsi="Arial" w:cs="Arial"/>
          <w:sz w:val="20"/>
          <w:lang w:eastAsia="lt-LT"/>
        </w:rPr>
        <w:t>privalu pateikti paraiškai</w:t>
      </w:r>
      <w:r w:rsidRPr="007E4975">
        <w:rPr>
          <w:rFonts w:ascii="Arial" w:hAnsi="Arial" w:cs="Arial"/>
          <w:sz w:val="20"/>
          <w:lang w:eastAsia="lt-LT"/>
        </w:rPr>
        <w:t xml:space="preserve"> ?</w:t>
      </w:r>
    </w:p>
    <w:p w14:paraId="509FB8B0" w14:textId="77777777" w:rsidR="007E4975" w:rsidRPr="007E4975" w:rsidRDefault="007E4975" w:rsidP="007E4975">
      <w:pPr>
        <w:pStyle w:val="ListParagraph"/>
        <w:tabs>
          <w:tab w:val="left" w:pos="426"/>
        </w:tabs>
        <w:spacing w:line="276" w:lineRule="auto"/>
        <w:ind w:left="360" w:firstLine="0"/>
        <w:rPr>
          <w:rFonts w:ascii="Arial" w:hAnsi="Arial" w:cs="Arial"/>
          <w:sz w:val="20"/>
          <w:lang w:eastAsia="lt-LT"/>
        </w:rPr>
      </w:pPr>
    </w:p>
    <w:p w14:paraId="1A756D33" w14:textId="77777777" w:rsidR="00A771D9" w:rsidRPr="007E4975" w:rsidRDefault="00A771D9" w:rsidP="007E4975">
      <w:pPr>
        <w:tabs>
          <w:tab w:val="left" w:pos="426"/>
        </w:tabs>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Su paraiška pareiškėjas privalo pateikti šiuos dokumentus:</w:t>
      </w:r>
    </w:p>
    <w:p w14:paraId="205D58BE" w14:textId="77777777" w:rsidR="007E4975" w:rsidRDefault="00A771D9" w:rsidP="007E4975">
      <w:pPr>
        <w:tabs>
          <w:tab w:val="left" w:pos="426"/>
        </w:tabs>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deklaraciją, kurioje patvirtina, kad išlaidos, numatytos paraiškoje, nebuvo, nėra ir nebus finansuojamos iš kitų ES ir (ar) nacionalinių programų ir (ar) priemonių;</w:t>
      </w:r>
    </w:p>
    <w:p w14:paraId="3C5BC6FF" w14:textId="3CEB0CF8" w:rsidR="00A771D9" w:rsidRPr="007E4975" w:rsidRDefault="00A771D9" w:rsidP="007E4975">
      <w:pPr>
        <w:tabs>
          <w:tab w:val="left" w:pos="426"/>
        </w:tabs>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deklaraciją, kad sutinka, jog kiekvienais paskesniais ūkiniais metais, pradedant nuo kitų ūkinių metų, po to, kai buvo įsigyta sėjamoji ar juostinė sėjamoji, degalų norma būtų sumažinta, atsižvelgiant į įsigytos sėjamosios ar juostinės sėjamosios darbinį plotį ir apskaičiuotą vidutinį degalų sąnaudų žemės ūkio darbams sutaupymą per hektarą, kuris yra prilyginamas 40 litrų/ha. Taikant tiesioginės sėjos ar juostinės sėjos technologijas yra laikoma, kad pareiškėjo ūkyje metinis degalų sąnaudų sutaupymas yra apskaičiuojamas darbinį sėjamosios arba juostinės sėjamosios plotį padauginus iš sąlyginio koeficiento 3 000 litrų/sėjamosios darbinio pločio metrui;</w:t>
      </w:r>
    </w:p>
    <w:p w14:paraId="27EE0226" w14:textId="1C12BC33" w:rsidR="00A771D9" w:rsidRPr="007E4975" w:rsidRDefault="00A771D9" w:rsidP="007E4975">
      <w:pPr>
        <w:tabs>
          <w:tab w:val="left" w:pos="426"/>
        </w:tabs>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 xml:space="preserve">kai planuojama įsigyti sėjamoji ar juostinė sėjamoji bus naudojama pagal jungtinės veiklos sutartį, deklaraciją, kurioje nurodomas kiekvieno partnerio sutikimas dėl konkretaus degalų normos metinio sumažinimo, kad bendras jungtinės veiklos partnerių degalų kiekio sutaupymas sudarytų ne mažiau, kaip nurodyta 20.2  papunktyje;  </w:t>
      </w:r>
    </w:p>
    <w:p w14:paraId="0A54E50A" w14:textId="220FEDA3" w:rsidR="00A771D9" w:rsidRPr="007E4975" w:rsidRDefault="00A771D9" w:rsidP="007E4975">
      <w:pPr>
        <w:tabs>
          <w:tab w:val="left" w:pos="426"/>
        </w:tabs>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kai paraišką teikia pripažintas žemės ūkio kooperatyvas, deklaraciją, kurioje visi besinaudosiantys sėjamąja ar juostine sėjamąja kooperatyvo nariai sutinka, jog kiekvienais paskesniais ūkiniais metais, pradedant nuo kitų ūkinių metų, po to, kai buvo įsigyta sėjamoji ar juostinė sėjamoji, degalų norma būtų sumažinta pagal 20.2 papunkčio nuostatas (pvz., nurodomas nario vardas, pavardė, a. k., žemės ūkio valdos atpažinties kodas ir įsipareigojamas sutaupyti degalų kiekis per metus pagal Aprašo 20.2 papunkčio nuostatą).</w:t>
      </w:r>
    </w:p>
    <w:p w14:paraId="581C526A" w14:textId="076F6A37" w:rsidR="00605BCA" w:rsidRPr="007E4975" w:rsidRDefault="00605BCA" w:rsidP="007E4975">
      <w:pPr>
        <w:tabs>
          <w:tab w:val="left" w:pos="426"/>
        </w:tabs>
        <w:spacing w:line="276" w:lineRule="auto"/>
        <w:rPr>
          <w:rFonts w:ascii="Arial" w:eastAsia="Times New Roman" w:hAnsi="Arial" w:cs="Arial"/>
          <w:sz w:val="20"/>
          <w:szCs w:val="20"/>
          <w:lang w:eastAsia="lt-LT"/>
        </w:rPr>
      </w:pPr>
    </w:p>
    <w:p w14:paraId="06FA8933" w14:textId="1A7D1886" w:rsidR="00605BCA" w:rsidRDefault="00605BCA" w:rsidP="007E4975">
      <w:pPr>
        <w:pStyle w:val="ListParagraph"/>
        <w:numPr>
          <w:ilvl w:val="0"/>
          <w:numId w:val="1"/>
        </w:numPr>
        <w:tabs>
          <w:tab w:val="left" w:pos="426"/>
        </w:tabs>
        <w:spacing w:line="276" w:lineRule="auto"/>
        <w:rPr>
          <w:rFonts w:ascii="Arial" w:hAnsi="Arial" w:cs="Arial"/>
          <w:sz w:val="20"/>
          <w:lang w:eastAsia="lt-LT"/>
        </w:rPr>
      </w:pPr>
      <w:r w:rsidRPr="00092FA1">
        <w:rPr>
          <w:rFonts w:ascii="Arial" w:hAnsi="Arial" w:cs="Arial"/>
          <w:sz w:val="20"/>
          <w:lang w:eastAsia="lt-LT"/>
        </w:rPr>
        <w:t>Ar pridėtinės vertės mokestis (PVM) pripažįstamas tinkamu finansuoti ?</w:t>
      </w:r>
    </w:p>
    <w:p w14:paraId="4C228553" w14:textId="77777777" w:rsidR="007E4975" w:rsidRPr="00092FA1" w:rsidRDefault="007E4975" w:rsidP="007E4975">
      <w:pPr>
        <w:pStyle w:val="ListParagraph"/>
        <w:tabs>
          <w:tab w:val="left" w:pos="426"/>
        </w:tabs>
        <w:spacing w:line="276" w:lineRule="auto"/>
        <w:ind w:left="360" w:firstLine="0"/>
        <w:rPr>
          <w:rFonts w:ascii="Arial" w:hAnsi="Arial" w:cs="Arial"/>
          <w:sz w:val="20"/>
          <w:lang w:eastAsia="lt-LT"/>
        </w:rPr>
      </w:pPr>
    </w:p>
    <w:p w14:paraId="4D709CA7" w14:textId="452CEA45" w:rsidR="00605BCA" w:rsidRPr="007E4975" w:rsidRDefault="00BA2566" w:rsidP="007E4975">
      <w:pPr>
        <w:tabs>
          <w:tab w:val="left" w:pos="426"/>
        </w:tabs>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 xml:space="preserve">Pridėtinės vertės mokestis už numatomas įsigyti (įsigytas) prekes nėra tinkamas finansuoti, išskyrus atvejus, kai jį faktiškai ir galutinai sumoka pareiškėjas, nesantis PVM mokėtojas. Jeigu PVM pripažįstamas tinkamu finansuoti, pareiškėjas įsipareigoja nesiekti susigrąžinti </w:t>
      </w:r>
      <w:r w:rsidR="00605BCA" w:rsidRPr="007E4975">
        <w:rPr>
          <w:rFonts w:ascii="Arial" w:eastAsia="Times New Roman" w:hAnsi="Arial" w:cs="Arial"/>
          <w:sz w:val="20"/>
          <w:szCs w:val="20"/>
          <w:lang w:eastAsia="lt-LT"/>
        </w:rPr>
        <w:t xml:space="preserve">PVM pripažįstamas tinkamu finansuoti, pareiškėjas įsipareigoja nesiekti susigrąžinti PVM iš valstybės biudžeto. </w:t>
      </w:r>
    </w:p>
    <w:p w14:paraId="67242378" w14:textId="70719A97" w:rsidR="00BA2566" w:rsidRPr="007E4975" w:rsidRDefault="00BA2566" w:rsidP="007E4975">
      <w:pPr>
        <w:tabs>
          <w:tab w:val="left" w:pos="426"/>
        </w:tabs>
        <w:spacing w:line="276" w:lineRule="auto"/>
        <w:rPr>
          <w:rFonts w:ascii="Arial" w:eastAsia="Times New Roman" w:hAnsi="Arial" w:cs="Arial"/>
          <w:sz w:val="20"/>
          <w:szCs w:val="20"/>
          <w:lang w:eastAsia="lt-LT"/>
        </w:rPr>
      </w:pPr>
    </w:p>
    <w:p w14:paraId="672D0A45" w14:textId="382231EA" w:rsidR="00364BCE" w:rsidRDefault="00364BCE" w:rsidP="007E4975">
      <w:pPr>
        <w:pStyle w:val="ListParagraph"/>
        <w:numPr>
          <w:ilvl w:val="0"/>
          <w:numId w:val="1"/>
        </w:numPr>
        <w:tabs>
          <w:tab w:val="left" w:pos="426"/>
        </w:tabs>
        <w:spacing w:line="276" w:lineRule="auto"/>
        <w:rPr>
          <w:rFonts w:ascii="Arial" w:hAnsi="Arial" w:cs="Arial"/>
          <w:sz w:val="20"/>
          <w:lang w:eastAsia="lt-LT"/>
        </w:rPr>
      </w:pPr>
      <w:r w:rsidRPr="007E4975">
        <w:rPr>
          <w:rFonts w:ascii="Arial" w:hAnsi="Arial" w:cs="Arial"/>
          <w:sz w:val="20"/>
          <w:lang w:eastAsia="lt-LT"/>
        </w:rPr>
        <w:t xml:space="preserve">Kokius dokumentus privaloma pateikti su </w:t>
      </w:r>
      <w:r w:rsidR="00452680" w:rsidRPr="007E4975">
        <w:rPr>
          <w:rFonts w:ascii="Arial" w:hAnsi="Arial" w:cs="Arial"/>
          <w:sz w:val="20"/>
          <w:lang w:eastAsia="lt-LT"/>
        </w:rPr>
        <w:t>mokėjimo</w:t>
      </w:r>
      <w:r w:rsidRPr="007E4975">
        <w:rPr>
          <w:rFonts w:ascii="Arial" w:hAnsi="Arial" w:cs="Arial"/>
          <w:sz w:val="20"/>
          <w:lang w:eastAsia="lt-LT"/>
        </w:rPr>
        <w:t xml:space="preserve"> </w:t>
      </w:r>
      <w:r w:rsidR="00452680" w:rsidRPr="007E4975">
        <w:rPr>
          <w:rFonts w:ascii="Arial" w:hAnsi="Arial" w:cs="Arial"/>
          <w:sz w:val="20"/>
          <w:lang w:eastAsia="lt-LT"/>
        </w:rPr>
        <w:t>prašymu?</w:t>
      </w:r>
    </w:p>
    <w:p w14:paraId="12E19D07" w14:textId="77777777" w:rsidR="007E4975" w:rsidRPr="007E4975" w:rsidRDefault="007E4975" w:rsidP="007E4975">
      <w:pPr>
        <w:pStyle w:val="ListParagraph"/>
        <w:tabs>
          <w:tab w:val="left" w:pos="426"/>
        </w:tabs>
        <w:spacing w:line="276" w:lineRule="auto"/>
        <w:ind w:left="360" w:firstLine="0"/>
        <w:rPr>
          <w:rFonts w:ascii="Arial" w:hAnsi="Arial" w:cs="Arial"/>
          <w:sz w:val="20"/>
          <w:lang w:eastAsia="lt-LT"/>
        </w:rPr>
      </w:pPr>
    </w:p>
    <w:p w14:paraId="71A796B9" w14:textId="7F380664" w:rsidR="00452680" w:rsidRPr="007E4975" w:rsidRDefault="007E4975" w:rsidP="007E4975">
      <w:pPr>
        <w:tabs>
          <w:tab w:val="left" w:pos="426"/>
        </w:tabs>
        <w:spacing w:line="276" w:lineRule="auto"/>
        <w:rPr>
          <w:rFonts w:ascii="Arial" w:eastAsia="Times New Roman" w:hAnsi="Arial" w:cs="Arial"/>
          <w:sz w:val="20"/>
          <w:szCs w:val="20"/>
          <w:lang w:eastAsia="lt-LT"/>
        </w:rPr>
      </w:pPr>
      <w:r>
        <w:rPr>
          <w:rFonts w:ascii="Arial" w:eastAsia="Times New Roman" w:hAnsi="Arial" w:cs="Arial"/>
          <w:sz w:val="20"/>
          <w:szCs w:val="20"/>
          <w:lang w:eastAsia="lt-LT"/>
        </w:rPr>
        <w:t>I</w:t>
      </w:r>
      <w:r w:rsidR="00452680" w:rsidRPr="007E4975">
        <w:rPr>
          <w:rFonts w:ascii="Arial" w:eastAsia="Times New Roman" w:hAnsi="Arial" w:cs="Arial"/>
          <w:sz w:val="20"/>
          <w:szCs w:val="20"/>
          <w:lang w:eastAsia="lt-LT"/>
        </w:rPr>
        <w:t>šlaidų apmokėjimo įrodymo dokumentus, kad paramos gavėjas apmokėjo visą sėjamosios ar juostinės sėjamosios įsigijimo kainą;</w:t>
      </w:r>
    </w:p>
    <w:p w14:paraId="454E1B50" w14:textId="08F7ECB5" w:rsidR="00452680" w:rsidRPr="007E4975" w:rsidRDefault="00452680" w:rsidP="007E4975">
      <w:pPr>
        <w:tabs>
          <w:tab w:val="left" w:pos="426"/>
        </w:tabs>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lastRenderedPageBreak/>
        <w:t>sąskaitą faktūrą arba PVM sąskaitą faktūrą už sėjamąją ar juostinę sėjamąją, išrašytą paramos gavėjo vardu;</w:t>
      </w:r>
    </w:p>
    <w:p w14:paraId="752E4D3B" w14:textId="77777777" w:rsidR="00452680" w:rsidRPr="007E4975" w:rsidRDefault="00452680" w:rsidP="007E4975">
      <w:pPr>
        <w:tabs>
          <w:tab w:val="left" w:pos="426"/>
        </w:tabs>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techninius duomenis patvirtinančių dokumentų kopijas (sėjamosios ar juostinės sėjamosios pasas ir (ar) techninė specifikacija);</w:t>
      </w:r>
    </w:p>
    <w:p w14:paraId="5A587651" w14:textId="2D38C019" w:rsidR="00452680" w:rsidRPr="007E4975" w:rsidRDefault="00452680" w:rsidP="007E4975">
      <w:pPr>
        <w:tabs>
          <w:tab w:val="left" w:pos="426"/>
        </w:tabs>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įsigytos sėjamosios ar juostinės sėjamosios 2–3 nuotraukas;</w:t>
      </w:r>
    </w:p>
    <w:p w14:paraId="45A36F68" w14:textId="14D20DF0" w:rsidR="00452680" w:rsidRPr="007E4975" w:rsidRDefault="00452680" w:rsidP="007E4975">
      <w:pPr>
        <w:tabs>
          <w:tab w:val="left" w:pos="426"/>
        </w:tabs>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kitus Agentūros prašomus dokumentus, jų nuorašus (kopijas) arba informaciją, reikalingą išlaidų tinkamumui ir Priemonės įgyvendinimo užbaigimui įvertinti.</w:t>
      </w:r>
    </w:p>
    <w:p w14:paraId="7D81FC8A" w14:textId="77777777" w:rsidR="00452680" w:rsidRPr="007E4975" w:rsidRDefault="00452680" w:rsidP="007E4975">
      <w:pPr>
        <w:pStyle w:val="ListParagraph"/>
        <w:tabs>
          <w:tab w:val="left" w:pos="426"/>
        </w:tabs>
        <w:spacing w:line="276" w:lineRule="auto"/>
        <w:ind w:left="360" w:firstLine="0"/>
        <w:rPr>
          <w:rFonts w:ascii="Arial" w:hAnsi="Arial" w:cs="Arial"/>
          <w:sz w:val="20"/>
          <w:lang w:eastAsia="lt-LT"/>
        </w:rPr>
      </w:pPr>
    </w:p>
    <w:p w14:paraId="1D9D32E5" w14:textId="77777777" w:rsidR="00364BCE" w:rsidRPr="007E4975" w:rsidRDefault="00364BCE" w:rsidP="007E4975">
      <w:pPr>
        <w:pStyle w:val="ListParagraph"/>
        <w:tabs>
          <w:tab w:val="left" w:pos="426"/>
        </w:tabs>
        <w:spacing w:line="276" w:lineRule="auto"/>
        <w:ind w:left="360" w:firstLine="0"/>
        <w:rPr>
          <w:rFonts w:ascii="Arial" w:hAnsi="Arial" w:cs="Arial"/>
          <w:sz w:val="20"/>
          <w:lang w:eastAsia="lt-LT"/>
        </w:rPr>
      </w:pPr>
    </w:p>
    <w:p w14:paraId="12F53E9D" w14:textId="08FAA33A" w:rsidR="00364BCE" w:rsidRDefault="005E0BF5" w:rsidP="007E4975">
      <w:pPr>
        <w:pStyle w:val="ListParagraph"/>
        <w:numPr>
          <w:ilvl w:val="0"/>
          <w:numId w:val="1"/>
        </w:numPr>
        <w:tabs>
          <w:tab w:val="left" w:pos="426"/>
        </w:tabs>
        <w:spacing w:line="276" w:lineRule="auto"/>
        <w:rPr>
          <w:rFonts w:ascii="Arial" w:hAnsi="Arial" w:cs="Arial"/>
          <w:sz w:val="20"/>
          <w:lang w:eastAsia="lt-LT"/>
        </w:rPr>
      </w:pPr>
      <w:r w:rsidRPr="007E4975">
        <w:rPr>
          <w:rFonts w:ascii="Arial" w:hAnsi="Arial" w:cs="Arial"/>
          <w:sz w:val="20"/>
          <w:lang w:eastAsia="lt-LT"/>
        </w:rPr>
        <w:t>Kada apmokama kompensuojamoji išlaidų dalis ?</w:t>
      </w:r>
    </w:p>
    <w:p w14:paraId="1254AB0F" w14:textId="77777777" w:rsidR="007E4975" w:rsidRPr="007E4975" w:rsidRDefault="007E4975" w:rsidP="007E4975">
      <w:pPr>
        <w:pStyle w:val="ListParagraph"/>
        <w:tabs>
          <w:tab w:val="left" w:pos="426"/>
        </w:tabs>
        <w:spacing w:line="276" w:lineRule="auto"/>
        <w:ind w:left="360" w:firstLine="0"/>
        <w:rPr>
          <w:rFonts w:ascii="Arial" w:hAnsi="Arial" w:cs="Arial"/>
          <w:sz w:val="20"/>
          <w:lang w:eastAsia="lt-LT"/>
        </w:rPr>
      </w:pPr>
    </w:p>
    <w:p w14:paraId="2DE054C3" w14:textId="24416384" w:rsidR="005E0BF5" w:rsidRPr="007E4975" w:rsidRDefault="005E0BF5" w:rsidP="007E4975">
      <w:pPr>
        <w:tabs>
          <w:tab w:val="left" w:pos="426"/>
        </w:tabs>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Sėjamosios ar juostinės sėjamosios įsigijimo kompensuojamoji išlaidų dalis apmokama tik įsigijus sėjamąją arba juostinę sėjamąją ir pateikus vieną mokėjimo prašymą.</w:t>
      </w:r>
    </w:p>
    <w:p w14:paraId="7B939352" w14:textId="72DBB16F" w:rsidR="005E0BF5" w:rsidRPr="007E4975" w:rsidRDefault="005E0BF5" w:rsidP="007E4975">
      <w:pPr>
        <w:tabs>
          <w:tab w:val="left" w:pos="426"/>
        </w:tabs>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Kompensacinės išmokos gavėjas, įgyvendinęs Priemonę, per 90 dienų, bet ne vėliau kaip iki kvietimo metų gruodžio 30 d. 12 val., per APVIS pateikia Agentūrai mokėjimo prašymą su privalomais pateikti dokumentais. Gali būti nustatyti ir Agentūros interneto svetainėje (www.apva.lt) paskelbti kiti mokėjimo prašymo pateikimo būdai, jei APVIS funkcinių galimybių nepakanka ir (ar) jos laikinai neužtikrinamos.</w:t>
      </w:r>
    </w:p>
    <w:p w14:paraId="78CC7D18" w14:textId="77777777" w:rsidR="005E0BF5" w:rsidRPr="007E4975" w:rsidRDefault="005E0BF5" w:rsidP="007E4975">
      <w:pPr>
        <w:tabs>
          <w:tab w:val="left" w:pos="426"/>
        </w:tabs>
        <w:spacing w:line="276" w:lineRule="auto"/>
        <w:rPr>
          <w:rFonts w:ascii="Arial" w:hAnsi="Arial" w:cs="Arial"/>
          <w:sz w:val="20"/>
          <w:lang w:eastAsia="lt-LT"/>
        </w:rPr>
      </w:pPr>
    </w:p>
    <w:p w14:paraId="5144978E" w14:textId="3A6AA543" w:rsidR="00BA2566" w:rsidRDefault="009958BB" w:rsidP="007E4975">
      <w:pPr>
        <w:pStyle w:val="ListParagraph"/>
        <w:numPr>
          <w:ilvl w:val="0"/>
          <w:numId w:val="1"/>
        </w:numPr>
        <w:tabs>
          <w:tab w:val="left" w:pos="426"/>
        </w:tabs>
        <w:spacing w:line="276" w:lineRule="auto"/>
        <w:rPr>
          <w:rFonts w:ascii="Arial" w:hAnsi="Arial" w:cs="Arial"/>
          <w:sz w:val="20"/>
          <w:lang w:eastAsia="lt-LT"/>
        </w:rPr>
      </w:pPr>
      <w:r w:rsidRPr="007E4975">
        <w:rPr>
          <w:rFonts w:ascii="Arial" w:hAnsi="Arial" w:cs="Arial"/>
          <w:sz w:val="20"/>
          <w:lang w:eastAsia="lt-LT"/>
        </w:rPr>
        <w:t>Kada patirtos išlaidos yra tinkamos finansuoti ?</w:t>
      </w:r>
    </w:p>
    <w:p w14:paraId="2852BBC8" w14:textId="77777777" w:rsidR="007E4975" w:rsidRPr="007E4975" w:rsidRDefault="007E4975" w:rsidP="007E4975">
      <w:pPr>
        <w:pStyle w:val="ListParagraph"/>
        <w:tabs>
          <w:tab w:val="left" w:pos="426"/>
        </w:tabs>
        <w:spacing w:line="276" w:lineRule="auto"/>
        <w:ind w:left="360" w:firstLine="0"/>
        <w:rPr>
          <w:rFonts w:ascii="Arial" w:hAnsi="Arial" w:cs="Arial"/>
          <w:sz w:val="20"/>
          <w:lang w:eastAsia="lt-LT"/>
        </w:rPr>
      </w:pPr>
    </w:p>
    <w:p w14:paraId="6F9FE5E6" w14:textId="03BE0324" w:rsidR="003C333B" w:rsidRPr="007E4975" w:rsidRDefault="003C333B" w:rsidP="007E4975">
      <w:pPr>
        <w:tabs>
          <w:tab w:val="left" w:pos="426"/>
        </w:tabs>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 xml:space="preserve">Paraiškas pagal šią priemonę galima pateikti iki </w:t>
      </w:r>
      <w:r w:rsidR="007E4975">
        <w:rPr>
          <w:rFonts w:ascii="Arial" w:eastAsia="Times New Roman" w:hAnsi="Arial" w:cs="Arial"/>
          <w:sz w:val="20"/>
          <w:szCs w:val="20"/>
          <w:lang w:eastAsia="lt-LT"/>
        </w:rPr>
        <w:t>2023</w:t>
      </w:r>
      <w:r w:rsidRPr="007E4975">
        <w:rPr>
          <w:rFonts w:ascii="Arial" w:eastAsia="Times New Roman" w:hAnsi="Arial" w:cs="Arial"/>
          <w:sz w:val="20"/>
          <w:szCs w:val="20"/>
          <w:lang w:eastAsia="lt-LT"/>
        </w:rPr>
        <w:t xml:space="preserve"> rugsėjo mėn. 30d. arba kol baigsis kvietimui skirtos lėšos. </w:t>
      </w:r>
      <w:r w:rsidR="002D3BFA" w:rsidRPr="007E4975">
        <w:rPr>
          <w:rFonts w:ascii="Arial" w:eastAsia="Times New Roman" w:hAnsi="Arial" w:cs="Arial"/>
          <w:sz w:val="20"/>
          <w:szCs w:val="20"/>
          <w:lang w:eastAsia="lt-LT"/>
        </w:rPr>
        <w:t>P</w:t>
      </w:r>
      <w:r w:rsidRPr="007E4975">
        <w:rPr>
          <w:rFonts w:ascii="Arial" w:eastAsia="Times New Roman" w:hAnsi="Arial" w:cs="Arial"/>
          <w:sz w:val="20"/>
          <w:szCs w:val="20"/>
          <w:lang w:eastAsia="lt-LT"/>
        </w:rPr>
        <w:t>irma reikia pateikt</w:t>
      </w:r>
      <w:r w:rsidR="002D3BFA" w:rsidRPr="007E4975">
        <w:rPr>
          <w:rFonts w:ascii="Arial" w:eastAsia="Times New Roman" w:hAnsi="Arial" w:cs="Arial"/>
          <w:sz w:val="20"/>
          <w:szCs w:val="20"/>
          <w:lang w:eastAsia="lt-LT"/>
        </w:rPr>
        <w:t>i</w:t>
      </w:r>
      <w:r w:rsidRPr="007E4975">
        <w:rPr>
          <w:rFonts w:ascii="Arial" w:eastAsia="Times New Roman" w:hAnsi="Arial" w:cs="Arial"/>
          <w:sz w:val="20"/>
          <w:szCs w:val="20"/>
          <w:lang w:eastAsia="lt-LT"/>
        </w:rPr>
        <w:t xml:space="preserve"> paraišką, tuomet įsigyti sėjamąją, kadangi išlaidos tinkamos nuo paraiškos pateikimo datos. Pareiškėjui, įsigijusiam sėjamąją ar juostinę sėjamąją po paraiškos pateikimo, bet anksčiau nei gautas Agentūros patvirtinimas, kad jam bus skirta kompensacinė išmoka, nesuteikiama garantija, kad prašoma kompensacinė išmoka bus paskirta.</w:t>
      </w:r>
      <w:bookmarkStart w:id="0" w:name="_Hlk105073844"/>
    </w:p>
    <w:p w14:paraId="0F41483F" w14:textId="1CE54338" w:rsidR="003C333B" w:rsidRPr="007E4975" w:rsidRDefault="003C333B" w:rsidP="007E4975">
      <w:pPr>
        <w:tabs>
          <w:tab w:val="left" w:pos="426"/>
        </w:tabs>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 xml:space="preserve">Kompensacinės išmokos gavėjas, įgyvendinęs Priemonę, per 90 dienų, bet ne vėliau kaip iki kvietimo metų gruodžio 30 d. 12 val., per APVIS pateikia Agentūrai mokėjimo prašymą su privalomais pateikti dokumentais. Gali būti nustatyti ir Agentūros interneto svetainėje (www.apva.lt) paskelbti kiti mokėjimo prašymo pateikimo būdai, jei APVIS funkcinių galimybių nepakanka ir (ar) jos laikinai neužtikrinamos. </w:t>
      </w:r>
    </w:p>
    <w:p w14:paraId="22507364" w14:textId="082897A8" w:rsidR="00092FA1" w:rsidRPr="007E4975" w:rsidRDefault="00092FA1" w:rsidP="007E4975">
      <w:pPr>
        <w:tabs>
          <w:tab w:val="left" w:pos="426"/>
        </w:tabs>
        <w:spacing w:line="276" w:lineRule="auto"/>
        <w:rPr>
          <w:rFonts w:ascii="Arial" w:eastAsia="Times New Roman" w:hAnsi="Arial" w:cs="Arial"/>
          <w:sz w:val="20"/>
          <w:szCs w:val="20"/>
          <w:lang w:eastAsia="lt-LT"/>
        </w:rPr>
      </w:pPr>
    </w:p>
    <w:p w14:paraId="184EB6B7" w14:textId="535D8D39" w:rsidR="00092FA1" w:rsidRPr="00086F35" w:rsidRDefault="00092FA1" w:rsidP="007E4975">
      <w:pPr>
        <w:pStyle w:val="ListParagraph"/>
        <w:numPr>
          <w:ilvl w:val="0"/>
          <w:numId w:val="1"/>
        </w:numPr>
        <w:tabs>
          <w:tab w:val="left" w:pos="426"/>
        </w:tabs>
        <w:spacing w:line="276" w:lineRule="auto"/>
        <w:rPr>
          <w:rFonts w:ascii="Arial" w:hAnsi="Arial" w:cs="Arial"/>
          <w:sz w:val="20"/>
          <w:lang w:eastAsia="lt-LT"/>
        </w:rPr>
      </w:pPr>
      <w:r w:rsidRPr="00086F35">
        <w:rPr>
          <w:rFonts w:ascii="Arial" w:hAnsi="Arial" w:cs="Arial"/>
          <w:sz w:val="20"/>
          <w:lang w:eastAsia="lt-LT"/>
        </w:rPr>
        <w:t>Kokios finansavimo priemonės tinkamos?</w:t>
      </w:r>
    </w:p>
    <w:p w14:paraId="2D52F9C1" w14:textId="21F48FE0" w:rsidR="00092FA1" w:rsidRPr="007E4975" w:rsidRDefault="00092FA1" w:rsidP="007E4975">
      <w:pPr>
        <w:tabs>
          <w:tab w:val="left" w:pos="426"/>
        </w:tabs>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 xml:space="preserve">Sėjamųjų finansavimas per paskolas yra tinkamas </w:t>
      </w:r>
      <w:r w:rsidR="00F636AD" w:rsidRPr="007E4975">
        <w:rPr>
          <w:rFonts w:ascii="Arial" w:eastAsia="Times New Roman" w:hAnsi="Arial" w:cs="Arial"/>
          <w:sz w:val="20"/>
          <w:szCs w:val="20"/>
          <w:lang w:eastAsia="lt-LT"/>
        </w:rPr>
        <w:t>paraiškos</w:t>
      </w:r>
      <w:r w:rsidRPr="007E4975">
        <w:rPr>
          <w:rFonts w:ascii="Arial" w:eastAsia="Times New Roman" w:hAnsi="Arial" w:cs="Arial"/>
          <w:sz w:val="20"/>
          <w:szCs w:val="20"/>
          <w:lang w:eastAsia="lt-LT"/>
        </w:rPr>
        <w:t xml:space="preserve"> teikimui. Sėjamųjų įsigijimas per lizingą,  netinkamas finansavimas šiai priemonei.</w:t>
      </w:r>
    </w:p>
    <w:p w14:paraId="60E5203D" w14:textId="5112A9D6" w:rsidR="00086F35" w:rsidRPr="007E4975" w:rsidRDefault="00086F35" w:rsidP="007E4975">
      <w:pPr>
        <w:tabs>
          <w:tab w:val="left" w:pos="426"/>
        </w:tabs>
        <w:spacing w:line="276" w:lineRule="auto"/>
        <w:rPr>
          <w:rFonts w:ascii="Arial" w:eastAsia="Times New Roman" w:hAnsi="Arial" w:cs="Arial"/>
          <w:sz w:val="20"/>
          <w:szCs w:val="20"/>
          <w:lang w:eastAsia="lt-LT"/>
        </w:rPr>
      </w:pPr>
    </w:p>
    <w:p w14:paraId="540A633D" w14:textId="71011A57" w:rsidR="00086F35" w:rsidRPr="00086F35" w:rsidRDefault="00086F35" w:rsidP="007E4975">
      <w:pPr>
        <w:pStyle w:val="ListParagraph"/>
        <w:numPr>
          <w:ilvl w:val="0"/>
          <w:numId w:val="1"/>
        </w:numPr>
        <w:tabs>
          <w:tab w:val="left" w:pos="426"/>
        </w:tabs>
        <w:spacing w:line="276" w:lineRule="auto"/>
        <w:rPr>
          <w:rFonts w:ascii="Arial" w:hAnsi="Arial" w:cs="Arial"/>
          <w:sz w:val="20"/>
          <w:lang w:eastAsia="lt-LT"/>
        </w:rPr>
      </w:pPr>
      <w:r w:rsidRPr="00086F35">
        <w:rPr>
          <w:rFonts w:ascii="Arial" w:hAnsi="Arial" w:cs="Arial"/>
          <w:sz w:val="20"/>
          <w:lang w:eastAsia="lt-LT"/>
        </w:rPr>
        <w:t xml:space="preserve">Kokie įsipareigojimai </w:t>
      </w:r>
      <w:r w:rsidR="00CF30DB">
        <w:rPr>
          <w:rFonts w:ascii="Arial" w:hAnsi="Arial" w:cs="Arial"/>
          <w:sz w:val="20"/>
          <w:lang w:eastAsia="lt-LT"/>
        </w:rPr>
        <w:t>degalų normos</w:t>
      </w:r>
      <w:r w:rsidRPr="00086F35">
        <w:rPr>
          <w:rFonts w:ascii="Arial" w:hAnsi="Arial" w:cs="Arial"/>
          <w:sz w:val="20"/>
          <w:lang w:eastAsia="lt-LT"/>
        </w:rPr>
        <w:t xml:space="preserve"> sumažinimui ?</w:t>
      </w:r>
    </w:p>
    <w:p w14:paraId="7D273963" w14:textId="525C7DFB" w:rsidR="00086F35" w:rsidRPr="007E4975" w:rsidRDefault="00086F35" w:rsidP="007E4975">
      <w:pPr>
        <w:tabs>
          <w:tab w:val="left" w:pos="426"/>
        </w:tabs>
        <w:spacing w:line="276" w:lineRule="auto"/>
        <w:rPr>
          <w:rFonts w:ascii="Arial" w:eastAsia="Times New Roman" w:hAnsi="Arial" w:cs="Arial"/>
          <w:sz w:val="20"/>
          <w:szCs w:val="20"/>
          <w:lang w:eastAsia="lt-LT"/>
        </w:rPr>
      </w:pPr>
      <w:r w:rsidRPr="007E4975">
        <w:rPr>
          <w:rFonts w:ascii="Arial" w:eastAsia="Times New Roman" w:hAnsi="Arial" w:cs="Arial"/>
          <w:sz w:val="20"/>
          <w:szCs w:val="20"/>
          <w:lang w:eastAsia="lt-LT"/>
        </w:rPr>
        <w:t xml:space="preserve">Pagrindinis įsipareigojimas yra sutaupyti ir atsisakyti po 3000 litrų degalų kiekvienam įsigyjamos sėjamosios pločio metrui. </w:t>
      </w:r>
      <w:r w:rsidR="00CF30DB" w:rsidRPr="007E4975">
        <w:rPr>
          <w:rFonts w:ascii="Arial" w:eastAsia="Times New Roman" w:hAnsi="Arial" w:cs="Arial"/>
          <w:sz w:val="20"/>
          <w:szCs w:val="20"/>
          <w:lang w:eastAsia="lt-LT"/>
        </w:rPr>
        <w:t xml:space="preserve"> </w:t>
      </w:r>
      <w:r w:rsidRPr="007E4975">
        <w:rPr>
          <w:rFonts w:ascii="Arial" w:eastAsia="Times New Roman" w:hAnsi="Arial" w:cs="Arial"/>
          <w:sz w:val="20"/>
          <w:szCs w:val="20"/>
          <w:lang w:eastAsia="lt-LT"/>
        </w:rPr>
        <w:t xml:space="preserve">Pvz.:  įsigijus 6 m pločio sėjamąją, kuro norma mažinama 6 m x 3000 litrų = 18000 litrų sumažinimas </w:t>
      </w:r>
    </w:p>
    <w:p w14:paraId="0A4E2944" w14:textId="28E8E649" w:rsidR="00F90CCD" w:rsidRPr="007E4975" w:rsidRDefault="00F90CCD" w:rsidP="007E4975">
      <w:pPr>
        <w:pStyle w:val="ListParagraph"/>
        <w:tabs>
          <w:tab w:val="left" w:pos="426"/>
        </w:tabs>
        <w:spacing w:line="276" w:lineRule="auto"/>
        <w:ind w:left="360" w:firstLine="0"/>
        <w:rPr>
          <w:rFonts w:ascii="Arial" w:hAnsi="Arial" w:cs="Arial"/>
          <w:sz w:val="20"/>
          <w:lang w:eastAsia="lt-LT"/>
        </w:rPr>
      </w:pPr>
    </w:p>
    <w:p w14:paraId="2B61BF15" w14:textId="77777777" w:rsidR="00092FA1" w:rsidRPr="007E4975" w:rsidRDefault="00092FA1" w:rsidP="007E4975">
      <w:pPr>
        <w:tabs>
          <w:tab w:val="left" w:pos="426"/>
        </w:tabs>
        <w:spacing w:line="276" w:lineRule="auto"/>
        <w:rPr>
          <w:rFonts w:ascii="Arial" w:eastAsia="Times New Roman" w:hAnsi="Arial" w:cs="Arial"/>
          <w:sz w:val="20"/>
          <w:szCs w:val="20"/>
          <w:lang w:eastAsia="lt-LT"/>
        </w:rPr>
      </w:pPr>
    </w:p>
    <w:bookmarkEnd w:id="0"/>
    <w:p w14:paraId="55D609C2" w14:textId="77777777" w:rsidR="003C333B" w:rsidRPr="007E4975" w:rsidRDefault="003C333B" w:rsidP="007E4975">
      <w:pPr>
        <w:pStyle w:val="ListParagraph"/>
        <w:tabs>
          <w:tab w:val="left" w:pos="426"/>
        </w:tabs>
        <w:spacing w:line="276" w:lineRule="auto"/>
        <w:ind w:left="360" w:firstLine="0"/>
        <w:rPr>
          <w:rFonts w:ascii="Arial" w:hAnsi="Arial" w:cs="Arial"/>
          <w:sz w:val="20"/>
          <w:lang w:eastAsia="lt-LT"/>
        </w:rPr>
      </w:pPr>
    </w:p>
    <w:p w14:paraId="0F667130" w14:textId="1A735881" w:rsidR="003B4E9E" w:rsidRPr="007E4975" w:rsidRDefault="003B4E9E" w:rsidP="007E4975">
      <w:pPr>
        <w:spacing w:line="276" w:lineRule="auto"/>
        <w:rPr>
          <w:rFonts w:ascii="Arial" w:eastAsia="Times New Roman" w:hAnsi="Arial" w:cs="Arial"/>
          <w:sz w:val="20"/>
          <w:szCs w:val="20"/>
          <w:lang w:eastAsia="lt-LT"/>
        </w:rPr>
      </w:pPr>
    </w:p>
    <w:sectPr w:rsidR="003B4E9E" w:rsidRPr="007E4975">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072F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090BD3"/>
    <w:multiLevelType w:val="hybridMultilevel"/>
    <w:tmpl w:val="2C30B4F8"/>
    <w:lvl w:ilvl="0" w:tplc="03F649F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25565764">
    <w:abstractNumId w:val="0"/>
  </w:num>
  <w:num w:numId="2" w16cid:durableId="1654216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23"/>
    <w:rsid w:val="00000981"/>
    <w:rsid w:val="00004C23"/>
    <w:rsid w:val="0005623D"/>
    <w:rsid w:val="00086F35"/>
    <w:rsid w:val="00092FA1"/>
    <w:rsid w:val="000E301A"/>
    <w:rsid w:val="00122662"/>
    <w:rsid w:val="00122854"/>
    <w:rsid w:val="00173655"/>
    <w:rsid w:val="002C42EF"/>
    <w:rsid w:val="002D3BFA"/>
    <w:rsid w:val="00364BCE"/>
    <w:rsid w:val="003B4E9E"/>
    <w:rsid w:val="003C333B"/>
    <w:rsid w:val="00452680"/>
    <w:rsid w:val="00477EC1"/>
    <w:rsid w:val="005C557F"/>
    <w:rsid w:val="005D3BA6"/>
    <w:rsid w:val="005E0BF5"/>
    <w:rsid w:val="00605BCA"/>
    <w:rsid w:val="00676DB8"/>
    <w:rsid w:val="007E4975"/>
    <w:rsid w:val="008C6C66"/>
    <w:rsid w:val="009958BB"/>
    <w:rsid w:val="009D2878"/>
    <w:rsid w:val="00A771D9"/>
    <w:rsid w:val="00AC635A"/>
    <w:rsid w:val="00B320C8"/>
    <w:rsid w:val="00BA2566"/>
    <w:rsid w:val="00CE6FB6"/>
    <w:rsid w:val="00CF30DB"/>
    <w:rsid w:val="00E746F4"/>
    <w:rsid w:val="00F30C4E"/>
    <w:rsid w:val="00F636AD"/>
    <w:rsid w:val="00F90C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9FDB"/>
  <w15:chartTrackingRefBased/>
  <w15:docId w15:val="{479E44A2-BFC4-4607-9B2C-E5BDE79C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557F"/>
    <w:pPr>
      <w:spacing w:after="0" w:line="240" w:lineRule="auto"/>
      <w:ind w:left="720" w:firstLine="425"/>
      <w:contextualSpacing/>
      <w:jc w:val="both"/>
    </w:pPr>
    <w:rPr>
      <w:rFonts w:ascii="Times New Roman" w:eastAsia="Times New Roman" w:hAnsi="Times New Roman" w:cs="Times New Roman"/>
      <w:sz w:val="24"/>
      <w:szCs w:val="20"/>
    </w:rPr>
  </w:style>
  <w:style w:type="character" w:styleId="Strong">
    <w:name w:val="Strong"/>
    <w:basedOn w:val="DefaultParagraphFont"/>
    <w:uiPriority w:val="22"/>
    <w:qFormat/>
    <w:rsid w:val="00F90CCD"/>
    <w:rPr>
      <w:b/>
      <w:bCs/>
    </w:rPr>
  </w:style>
  <w:style w:type="character" w:styleId="Hyperlink">
    <w:name w:val="Hyperlink"/>
    <w:basedOn w:val="DefaultParagraphFont"/>
    <w:uiPriority w:val="99"/>
    <w:semiHidden/>
    <w:unhideWhenUsed/>
    <w:rsid w:val="00F9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5510</Words>
  <Characters>3142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 Venckus</dc:creator>
  <cp:keywords/>
  <dc:description/>
  <cp:lastModifiedBy>Andrius Venckus</cp:lastModifiedBy>
  <cp:revision>3</cp:revision>
  <dcterms:created xsi:type="dcterms:W3CDTF">2022-06-05T17:19:00Z</dcterms:created>
  <dcterms:modified xsi:type="dcterms:W3CDTF">2022-10-07T10:00:00Z</dcterms:modified>
</cp:coreProperties>
</file>