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3BFB" w14:textId="5073DC84" w:rsidR="00C10640" w:rsidRPr="00505CB4" w:rsidRDefault="007F29A8" w:rsidP="00505CB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bookmarkStart w:id="0" w:name="_Hlk57368382"/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SU 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PARAIŠK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</w:t>
      </w:r>
      <w:r w:rsidR="008142E7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,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PARAMAI GAUTI PAGAL LAAIF PROGRAMĄ</w:t>
      </w:r>
      <w:r w:rsidR="008142E7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,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TEIK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IAMŲ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DOKUMENTŲ SĄRAŠAS</w:t>
      </w:r>
    </w:p>
    <w:bookmarkEnd w:id="0"/>
    <w:p w14:paraId="1430B04D" w14:textId="1110F50F" w:rsidR="00C10640" w:rsidRPr="00505CB4" w:rsidRDefault="00C10640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Įgaliojimas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</w:t>
      </w:r>
      <w:r w:rsidR="00B134A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teikti </w:t>
      </w:r>
      <w:r w:rsidR="00BA4559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araišką</w:t>
      </w:r>
      <w:r w:rsidR="00301D7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(jei </w:t>
      </w:r>
      <w:r w:rsidR="00B134A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teikiama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ne pareiškėjo vadovo).</w:t>
      </w:r>
    </w:p>
    <w:p w14:paraId="2B4F1059" w14:textId="46CD04E5" w:rsidR="00C10640" w:rsidRPr="00505CB4" w:rsidRDefault="00C10640" w:rsidP="00505CB4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Sprendimas,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patvirtintas juridinio asmens atitinkamo valdymo organo ar asmens (asmenų grupės)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,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turinčio (turinčios) teisę priimti tokius sprendimus, kuriuo nutarta projekto įgyvendinimui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skirti </w:t>
      </w:r>
      <w:r w:rsidR="00D71B22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 įgyvendinimui būtiną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sumą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 ir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informacija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apie lėšų šaltinį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(pareiškėjo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banko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sąskaitos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i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šr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š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as apie turimas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pareiškėjo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lėš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as</w:t>
      </w:r>
      <w:r w:rsidR="002E08C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(viso projekto vertė be PVM)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 kredito įstaigos pažyma, preliminarus sprendimas ar sutartis apie suteikiamą paskolą.</w:t>
      </w:r>
    </w:p>
    <w:p w14:paraId="1332F78F" w14:textId="4052A949" w:rsidR="00C10640" w:rsidRPr="00505CB4" w:rsidRDefault="00154499" w:rsidP="00505CB4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irkimų </w:t>
      </w:r>
      <w:r w:rsidR="00072CD4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vykdymo 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dokument</w:t>
      </w:r>
      <w:r w:rsidR="00072CD4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us</w:t>
      </w:r>
      <w:r w:rsidR="00072CD4" w:rsidRPr="00505CB4">
        <w:rPr>
          <w:rStyle w:val="Puslapioinaosnuoroda"/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footnoteReference w:id="1"/>
      </w:r>
      <w:r w:rsidR="00D2026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arba </w:t>
      </w:r>
      <w:r w:rsidR="00D2026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prisijungim</w:t>
      </w:r>
      <w:r w:rsidR="00072CD4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D2026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prie CVPIS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(jei vykd</w:t>
      </w:r>
      <w:r w:rsidR="0057473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omas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per CVPIS</w:t>
      </w:r>
      <w:r w:rsidR="00BA4559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254FD888" w14:textId="3C9D2F80" w:rsidR="00C10640" w:rsidRPr="00505CB4" w:rsidRDefault="00C10640" w:rsidP="00505CB4">
      <w:pPr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kai pirkim</w:t>
      </w:r>
      <w:r w:rsidR="00072CD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 baigtas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 </w:t>
      </w:r>
      <w:r w:rsidR="00367D7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pateikiam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367D7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2CE0EDD0" w14:textId="545C4D48" w:rsidR="00BA4559" w:rsidRPr="00505CB4" w:rsidRDefault="00154499" w:rsidP="00505CB4">
      <w:pPr>
        <w:pStyle w:val="Sraopastraipa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pirkimo skelbimas, </w:t>
      </w:r>
      <w:r w:rsidR="00BA4559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pirkim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o</w:t>
      </w:r>
      <w:r w:rsidR="00BA4559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dokumentai, pasiūlymai,</w:t>
      </w:r>
      <w:r w:rsidR="00BA4559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B00AF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pirkimo komisijos (kai privaloma) sudėtį patvirtinantis dokumentas, pasiūlymų vertinimo protokolai bei pirkimo ir pardavimo sutartis;</w:t>
      </w:r>
    </w:p>
    <w:p w14:paraId="0B6AE6F9" w14:textId="6C9F91CB" w:rsidR="009D0DEB" w:rsidRPr="00505CB4" w:rsidRDefault="00C10640" w:rsidP="00505CB4">
      <w:pPr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kai 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pirkim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nepradėt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ar 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n</w:t>
      </w:r>
      <w:r w:rsidR="00CF6F6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e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užbaigt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projekto įgyvendinimo grafike (9 punktas) </w:t>
      </w:r>
      <w:r w:rsidR="00AF27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nurodom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planuojam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i 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pirkimo 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įvykdymo 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termina</w:t>
      </w:r>
      <w:r w:rsidR="0033415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</w:t>
      </w:r>
      <w:r w:rsidR="000530E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bei pateikiam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0530E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2D70EE42" w14:textId="4B0C62AA" w:rsidR="00803D2D" w:rsidRPr="00505CB4" w:rsidRDefault="00247C83" w:rsidP="00505CB4">
      <w:pPr>
        <w:pStyle w:val="Sraopastraipa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įmonės </w:t>
      </w:r>
      <w:r w:rsidR="00AE204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pirkimų planas ar suvestinė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 kuriame įtrauktas su projekto įgyvendinimu susijęs pirkimas (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iš jo galima identifikuoti pirkimo 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pavadinim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ą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ir vert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ę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;</w:t>
      </w:r>
    </w:p>
    <w:p w14:paraId="396DE5ED" w14:textId="68018025" w:rsidR="00803D2D" w:rsidRPr="00505CB4" w:rsidRDefault="008D6894" w:rsidP="00505CB4">
      <w:pPr>
        <w:pStyle w:val="Sraopastraipa"/>
        <w:numPr>
          <w:ilvl w:val="0"/>
          <w:numId w:val="13"/>
        </w:numPr>
        <w:shd w:val="clear" w:color="auto" w:fill="FFFFFF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irkimo</w:t>
      </w:r>
      <w:r w:rsidR="00803D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vertę</w:t>
      </w:r>
      <w:r w:rsidR="00803D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pagrindžiantys dokumentai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(Pvz. </w:t>
      </w:r>
      <w:r w:rsidR="008E1C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Sistela sąmata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; </w:t>
      </w:r>
      <w:r w:rsidR="008E1C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analizė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pasinaudojant viešai tiekėjų pateikta informacija (internete, reklaminėje medžiagoje ir pan.);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2B3D34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komerciniai pasiūlymai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(rekomenduojama apklausti ne mažiau 3 potencialius tiekėjus,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pirkimo vertę 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pasirenka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nt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pagal mažiausios kainos kriterijų. Pa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rinkus 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ne mažiausios kainos kriterijų, pateik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ti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tokio pasirinkimo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racionalumo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pagrindim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ą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).</w:t>
      </w:r>
    </w:p>
    <w:p w14:paraId="5293134B" w14:textId="586E72F7" w:rsidR="00C10640" w:rsidRPr="00505CB4" w:rsidRDefault="00161E1F" w:rsidP="00505CB4">
      <w:pPr>
        <w:numPr>
          <w:ilvl w:val="0"/>
          <w:numId w:val="1"/>
        </w:numPr>
        <w:shd w:val="clear" w:color="auto" w:fill="FFFFFF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Titulinis lapas ir n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uoroda į </w:t>
      </w:r>
      <w:r w:rsidR="00196427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aršos integruotos prevencijos ir kontrolės leidim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C1064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arba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Taršos leidim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(jeigu privalomi pagal leidimų išdavimo tvark</w:t>
      </w:r>
      <w:r w:rsidR="00B00AF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ą reglamentuojančius teisės aktus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</w:t>
      </w:r>
      <w:r w:rsidR="008E41DC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Jeigu leidimas neprivalomas, pridedama</w:t>
      </w:r>
      <w:r w:rsidR="008E41DC" w:rsidRPr="00505CB4">
        <w:rPr>
          <w:rFonts w:ascii="Times New Roman" w:hAnsi="Times New Roman" w:cs="Times New Roman"/>
          <w:sz w:val="24"/>
          <w:szCs w:val="24"/>
        </w:rPr>
        <w:t xml:space="preserve"> Aplinkos apsaugos agentūrai pateiktą </w:t>
      </w:r>
      <w:r w:rsidR="008E41DC" w:rsidRPr="00EC7955">
        <w:rPr>
          <w:rFonts w:ascii="Times New Roman" w:hAnsi="Times New Roman" w:cs="Times New Roman"/>
          <w:b/>
          <w:bCs/>
          <w:sz w:val="24"/>
          <w:szCs w:val="24"/>
        </w:rPr>
        <w:t>inventorizacijos ataskaita</w:t>
      </w:r>
      <w:r w:rsidR="00750C0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4725DFDD" w14:textId="4D797DF8" w:rsidR="009F3057" w:rsidRPr="00505CB4" w:rsidRDefault="00161E1F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Titulinis lapas ir nuoroda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į 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Poveikio aplinkai vertinimo ataskait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7934E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arba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atrank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C1064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ir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atsakingos institucijos sprendim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EB0C5E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/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išvad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B00AF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(jeigu privalomi pagal leidimų išdavimo tvarką reglamentuojančius teisės aktus)</w:t>
      </w:r>
      <w:r w:rsidR="00750C0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C28F5C6" w14:textId="64F77E7D" w:rsidR="00C10640" w:rsidRPr="00505CB4" w:rsidRDefault="00C10640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Taršos emisijų skaičiavimas</w:t>
      </w:r>
      <w:r w:rsidR="00A056B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iki 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ir po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</w:t>
      </w:r>
      <w:r w:rsidR="00AF279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. </w:t>
      </w:r>
      <w:r w:rsidR="00AF279B" w:rsidRPr="00EC7955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Pateikiama emisijų skaičiuoklė </w:t>
      </w:r>
      <w:proofErr w:type="spellStart"/>
      <w:r w:rsidR="00AF279B" w:rsidRPr="00EC795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Ecxel</w:t>
      </w:r>
      <w:proofErr w:type="spellEnd"/>
      <w:r w:rsidR="00AF279B" w:rsidRPr="00EC7955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formatu, nurodant skaičiavimams naudojamą metodiką</w:t>
      </w:r>
      <w:r w:rsidR="00AF279B" w:rsidRPr="00EC7955">
        <w:rPr>
          <w:rStyle w:val="Puslapioinaosnuoroda"/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footnoteReference w:id="2"/>
      </w:r>
      <w:r w:rsidR="00AF279B" w:rsidRPr="00EC7955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  <w:r w:rsidR="00072BD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C73F5A" w:rsidRPr="00EC7955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</w:p>
    <w:p w14:paraId="029232E9" w14:textId="03752D97" w:rsidR="0053402E" w:rsidRPr="00505CB4" w:rsidRDefault="00B00AF8" w:rsidP="00505CB4">
      <w:pPr>
        <w:pStyle w:val="Sraopastraipa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Statinio p</w:t>
      </w:r>
      <w:r w:rsidR="00803D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rojekt</w:t>
      </w:r>
      <w:r w:rsidR="00CD13F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as</w:t>
      </w:r>
      <w:r w:rsidR="00803D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ar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įrangos </w:t>
      </w:r>
      <w:r w:rsidR="00CD13F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diegimo projektas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. Jeigu nei vienas iš minimų  dokumentų iki paraiškos pateikimo nėra parengtas ar nėra privalomas, pateikiama </w:t>
      </w:r>
      <w:r w:rsidR="0053402E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Principinė technologinė schema,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išskiriant (pažymint) visus</w:t>
      </w:r>
      <w:r w:rsidR="00702E9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pagrindinius projektu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diegiamos įrangos komponentus</w:t>
      </w:r>
      <w:r w:rsidR="00702E9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. </w:t>
      </w:r>
      <w:r w:rsidR="0053402E" w:rsidRPr="00505CB4">
        <w:rPr>
          <w:rFonts w:ascii="Times New Roman" w:hAnsi="Times New Roman" w:cs="Times New Roman"/>
          <w:color w:val="000000"/>
          <w:sz w:val="24"/>
          <w:szCs w:val="24"/>
        </w:rPr>
        <w:t>Jeigu Statinio projektą privaloma rengti, tačiau paraiškos teikimo metu nėra parengtas</w:t>
      </w:r>
      <w:r w:rsidR="0053402E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projekto įgyvendinimo plane nurodomas terminas per kurį bus parengta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B9FBE41" w14:textId="69C65DA9" w:rsidR="006E4BC1" w:rsidRPr="00505CB4" w:rsidRDefault="006E4BC1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Statybą leidžiančio dokumento</w:t>
      </w:r>
      <w:r w:rsidR="009F3057" w:rsidRPr="0050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titulinis lapas ir nuoroda</w:t>
      </w:r>
      <w:r w:rsidRPr="0050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(jeigu privalomi pagal leidimų išdavimo tvarką reglamentuojančius teisės aktus)</w:t>
      </w:r>
      <w:r w:rsidR="009F3057" w:rsidRPr="00505CB4">
        <w:rPr>
          <w:rFonts w:ascii="Times New Roman" w:hAnsi="Times New Roman" w:cs="Times New Roman"/>
          <w:color w:val="000000"/>
          <w:sz w:val="24"/>
          <w:szCs w:val="24"/>
        </w:rPr>
        <w:t>, Jeigu leidimas privalomas, tačiau paraiškos teikimo metu nėra gautas</w:t>
      </w:r>
      <w:r w:rsidR="009F3057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projekto įgyvendinimo plane </w:t>
      </w:r>
      <w:r w:rsid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(9 punktas)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nurodomas planuojamas gavimo terminas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DF6D564" w14:textId="77777777" w:rsidR="00984254" w:rsidRPr="00505CB4" w:rsidRDefault="00B57547" w:rsidP="00505CB4">
      <w:pPr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>Preliminarus p</w:t>
      </w:r>
      <w:r w:rsidR="00FE5A3D"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 xml:space="preserve">rojekto įgyvendinimo </w:t>
      </w:r>
      <w:r w:rsidR="00604214"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>grafikas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G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rafikas 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bus tikslinamas ir turės būti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pateikiamas</w:t>
      </w:r>
      <w:r w:rsidR="00CD13F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per 14 dien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ų</w:t>
      </w:r>
      <w:r w:rsidR="008D00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nuo </w:t>
      </w:r>
      <w:r w:rsidR="00CD13F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subsidijos </w:t>
      </w:r>
      <w:r w:rsidR="0036490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teikimo sutarties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įsigaliojimo</w:t>
      </w:r>
      <w:r w:rsidR="008D00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64981416" w14:textId="23B0B1CD" w:rsidR="00984254" w:rsidRPr="00505CB4" w:rsidRDefault="006E4BC1" w:rsidP="00505CB4">
      <w:pPr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lastRenderedPageBreak/>
        <w:t>Sutarčių, ketinimo protokolų ar kitų dokumentų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 pagrindžiančių sutvarkyti atliekų</w:t>
      </w:r>
      <w:r w:rsid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(kurios susidaro dėl projekto įgyvendinimo metu diegiamos įrangos/įrengimų)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kiekį, jei jų tvarkymo veiklą vykdys kitas juridinis asmuo, 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kopijos</w:t>
      </w:r>
      <w:r w:rsidR="00750C0A" w:rsidRPr="00505CB4">
        <w:rPr>
          <w:rFonts w:ascii="Times New Roman" w:hAnsi="Times New Roman" w:cs="Times New Roman"/>
          <w:sz w:val="24"/>
          <w:szCs w:val="24"/>
        </w:rPr>
        <w:t>;</w:t>
      </w:r>
    </w:p>
    <w:p w14:paraId="199F1D7B" w14:textId="77777777" w:rsidR="00145A04" w:rsidRPr="00505CB4" w:rsidRDefault="0082120B" w:rsidP="00505CB4">
      <w:pPr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FR0438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„Ataskaita apie kontroliuojamus ir kontroliuojančius vienetus bei asmenis“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2A78DE01" w14:textId="31A7D344" w:rsidR="002726EC" w:rsidRPr="001E3D8D" w:rsidRDefault="00C10640" w:rsidP="001E3D8D">
      <w:pPr>
        <w:shd w:val="clear" w:color="auto" w:fill="FFFFFF"/>
        <w:spacing w:before="100" w:beforeAutospacing="1" w:after="15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</w:pPr>
      <w:r w:rsidRPr="001E3D8D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  <w:t>Pastab</w:t>
      </w:r>
      <w:r w:rsidR="008202A2" w:rsidRPr="001E3D8D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  <w:t xml:space="preserve">a. </w:t>
      </w:r>
      <w:r w:rsidRPr="001E3D8D">
        <w:rPr>
          <w:rFonts w:ascii="Times New Roman" w:eastAsia="Times New Roman" w:hAnsi="Times New Roman" w:cs="Times New Roman"/>
          <w:color w:val="212121"/>
          <w:sz w:val="16"/>
          <w:szCs w:val="16"/>
          <w:lang w:eastAsia="lt-LT"/>
        </w:rPr>
        <w:t>Jeigu prieduose pateikti ne originalūs dokumentai, o jų kopijos, jos turi būti teikiamos</w:t>
      </w:r>
      <w:r w:rsidR="00C71550" w:rsidRPr="001E3D8D">
        <w:rPr>
          <w:rFonts w:ascii="Times New Roman" w:eastAsia="Times New Roman" w:hAnsi="Times New Roman" w:cs="Times New Roman"/>
          <w:color w:val="212121"/>
          <w:sz w:val="16"/>
          <w:szCs w:val="16"/>
          <w:lang w:eastAsia="lt-LT"/>
        </w:rPr>
        <w:t xml:space="preserve"> vadovaujantis Dokumentų rengimo taisyklėmis, patvirtintomis Lietuvos vyriausiojo archyvaro 2011 m. liepos 4 d. įsakymu Nr. V-117 (Žin., 2011, Nr. 88-4229).</w:t>
      </w:r>
    </w:p>
    <w:sectPr w:rsidR="002726EC" w:rsidRPr="001E3D8D" w:rsidSect="00145A04">
      <w:pgSz w:w="11906" w:h="16838"/>
      <w:pgMar w:top="1134" w:right="70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E9E0" w14:textId="77777777" w:rsidR="00B37DFA" w:rsidRDefault="00B37DFA" w:rsidP="002C3AD5">
      <w:pPr>
        <w:spacing w:after="0" w:line="240" w:lineRule="auto"/>
      </w:pPr>
      <w:r>
        <w:separator/>
      </w:r>
    </w:p>
  </w:endnote>
  <w:endnote w:type="continuationSeparator" w:id="0">
    <w:p w14:paraId="3B1C5680" w14:textId="77777777" w:rsidR="00B37DFA" w:rsidRDefault="00B37DFA" w:rsidP="002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07E3" w14:textId="77777777" w:rsidR="00B37DFA" w:rsidRDefault="00B37DFA" w:rsidP="002C3AD5">
      <w:pPr>
        <w:spacing w:after="0" w:line="240" w:lineRule="auto"/>
      </w:pPr>
      <w:r>
        <w:separator/>
      </w:r>
    </w:p>
  </w:footnote>
  <w:footnote w:type="continuationSeparator" w:id="0">
    <w:p w14:paraId="76C54171" w14:textId="77777777" w:rsidR="00B37DFA" w:rsidRDefault="00B37DFA" w:rsidP="002C3AD5">
      <w:pPr>
        <w:spacing w:after="0" w:line="240" w:lineRule="auto"/>
      </w:pPr>
      <w:r>
        <w:continuationSeparator/>
      </w:r>
    </w:p>
  </w:footnote>
  <w:footnote w:id="1">
    <w:p w14:paraId="7E6D0863" w14:textId="4195FA15" w:rsidR="00072CD4" w:rsidRPr="00505CB4" w:rsidRDefault="00072CD4" w:rsidP="00072CD4">
      <w:pPr>
        <w:pStyle w:val="Puslapioinaostekstas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</w:pPr>
      <w:r w:rsidRPr="00505CB4">
        <w:rPr>
          <w:rStyle w:val="Puslapioinaosnuoroda"/>
          <w:rFonts w:ascii="Times New Roman" w:hAnsi="Times New Roman" w:cs="Times New Roman"/>
          <w:sz w:val="18"/>
          <w:szCs w:val="18"/>
        </w:rPr>
        <w:footnoteRef/>
      </w:r>
      <w:r w:rsidRPr="00505CB4">
        <w:rPr>
          <w:rFonts w:ascii="Times New Roman" w:hAnsi="Times New Roman" w:cs="Times New Roman"/>
          <w:sz w:val="18"/>
          <w:szCs w:val="18"/>
        </w:rPr>
        <w:t xml:space="preserve"> </w:t>
      </w:r>
      <w:r w:rsidR="00703A17" w:rsidRPr="00505CB4">
        <w:rPr>
          <w:rFonts w:ascii="Times New Roman" w:hAnsi="Times New Roman" w:cs="Times New Roman"/>
          <w:sz w:val="18"/>
          <w:szCs w:val="18"/>
        </w:rPr>
        <w:t xml:space="preserve">Perkančiosioms organizacijoms - </w:t>
      </w:r>
      <w:r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>L</w:t>
      </w:r>
      <w:r w:rsidR="002F503F"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>R</w:t>
      </w:r>
      <w:r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 xml:space="preserve"> viešųjų pirkimų įstatymas</w:t>
      </w:r>
      <w:r w:rsidR="00703A17"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 xml:space="preserve"> (VPĮ); </w:t>
      </w:r>
      <w:r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 xml:space="preserve">Ūkio subjektų, kurie nėra perkančiosios organizacijos pagal </w:t>
      </w:r>
      <w:r w:rsidR="00703A17"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>VPĮ</w:t>
      </w:r>
      <w:r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 xml:space="preserve">, pirkimų vykdymo tvarkos aprašas </w:t>
      </w:r>
      <w:r w:rsidR="00703A17"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 xml:space="preserve">patvirtintas </w:t>
      </w:r>
      <w:r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>2010 m. rugsėjo 14 d. LR aplinkos ministro įsakym</w:t>
      </w:r>
      <w:r w:rsidR="00703A17"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>u</w:t>
      </w:r>
      <w:r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 xml:space="preserve"> Nr. D1-762</w:t>
      </w:r>
      <w:r w:rsidR="00145A04"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>.</w:t>
      </w:r>
    </w:p>
  </w:footnote>
  <w:footnote w:id="2">
    <w:p w14:paraId="66FA40AF" w14:textId="6ED330ED" w:rsidR="00AF279B" w:rsidRDefault="00AF279B">
      <w:pPr>
        <w:pStyle w:val="Puslapioinaostekstas"/>
      </w:pPr>
      <w:r w:rsidRPr="00505CB4">
        <w:rPr>
          <w:rStyle w:val="Puslapioinaosnuoroda"/>
          <w:rFonts w:ascii="Times New Roman" w:hAnsi="Times New Roman" w:cs="Times New Roman"/>
          <w:sz w:val="18"/>
          <w:szCs w:val="18"/>
        </w:rPr>
        <w:footnoteRef/>
      </w:r>
      <w:r w:rsidRPr="00505CB4">
        <w:rPr>
          <w:rFonts w:ascii="Times New Roman" w:hAnsi="Times New Roman" w:cs="Times New Roman"/>
          <w:sz w:val="18"/>
          <w:szCs w:val="18"/>
        </w:rPr>
        <w:t xml:space="preserve"> Į atmosferą išmetamo teršalo kiekio apskaičiavimo metodikų sąrašą galite rasti </w:t>
      </w:r>
      <w:hyperlink r:id="rId1" w:history="1">
        <w:r w:rsidRPr="00505CB4">
          <w:rPr>
            <w:rStyle w:val="Hipersaitas"/>
            <w:rFonts w:ascii="Times New Roman" w:hAnsi="Times New Roman" w:cs="Times New Roman"/>
            <w:sz w:val="18"/>
            <w:szCs w:val="18"/>
          </w:rPr>
          <w:t>https://e-seimas.lrs.lt/portal/legalAct/lt/TAD/TAIS.92738/asr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DE6"/>
    <w:multiLevelType w:val="multilevel"/>
    <w:tmpl w:val="BA4A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41F9F"/>
    <w:multiLevelType w:val="hybridMultilevel"/>
    <w:tmpl w:val="A02C389E"/>
    <w:lvl w:ilvl="0" w:tplc="0427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3042659"/>
    <w:multiLevelType w:val="hybridMultilevel"/>
    <w:tmpl w:val="41082D2A"/>
    <w:lvl w:ilvl="0" w:tplc="1690D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33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F3546"/>
    <w:multiLevelType w:val="multilevel"/>
    <w:tmpl w:val="E20A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511C3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6" w15:restartNumberingAfterBreak="0">
    <w:nsid w:val="30A55AA4"/>
    <w:multiLevelType w:val="multilevel"/>
    <w:tmpl w:val="9B3E1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134F96"/>
    <w:multiLevelType w:val="multilevel"/>
    <w:tmpl w:val="D4EE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B16E4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9" w15:restartNumberingAfterBreak="0">
    <w:nsid w:val="3F6246B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536D9C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1" w15:restartNumberingAfterBreak="0">
    <w:nsid w:val="6FD4610F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70356E33"/>
    <w:multiLevelType w:val="multilevel"/>
    <w:tmpl w:val="1CCC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DE7564"/>
    <w:multiLevelType w:val="multilevel"/>
    <w:tmpl w:val="1CCC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07"/>
    <w:rsid w:val="00034193"/>
    <w:rsid w:val="000530E8"/>
    <w:rsid w:val="00072BD6"/>
    <w:rsid w:val="00072CD4"/>
    <w:rsid w:val="00087DC4"/>
    <w:rsid w:val="00090065"/>
    <w:rsid w:val="00090559"/>
    <w:rsid w:val="000B5819"/>
    <w:rsid w:val="000C5C4A"/>
    <w:rsid w:val="00113DA7"/>
    <w:rsid w:val="001148C8"/>
    <w:rsid w:val="00142B86"/>
    <w:rsid w:val="00145A04"/>
    <w:rsid w:val="00154499"/>
    <w:rsid w:val="00161E1F"/>
    <w:rsid w:val="001757DA"/>
    <w:rsid w:val="00196427"/>
    <w:rsid w:val="001E3D8D"/>
    <w:rsid w:val="00207872"/>
    <w:rsid w:val="00225C23"/>
    <w:rsid w:val="002441A8"/>
    <w:rsid w:val="00247C83"/>
    <w:rsid w:val="002726EC"/>
    <w:rsid w:val="00285893"/>
    <w:rsid w:val="00290AF4"/>
    <w:rsid w:val="002A6B6B"/>
    <w:rsid w:val="002B3D34"/>
    <w:rsid w:val="002C10BE"/>
    <w:rsid w:val="002C3AD5"/>
    <w:rsid w:val="002D1B36"/>
    <w:rsid w:val="002E08CE"/>
    <w:rsid w:val="002F503F"/>
    <w:rsid w:val="00301D7F"/>
    <w:rsid w:val="00334155"/>
    <w:rsid w:val="00361060"/>
    <w:rsid w:val="00364900"/>
    <w:rsid w:val="00365490"/>
    <w:rsid w:val="00367D7A"/>
    <w:rsid w:val="003913F2"/>
    <w:rsid w:val="00395C65"/>
    <w:rsid w:val="003B039C"/>
    <w:rsid w:val="003B530C"/>
    <w:rsid w:val="00436D7E"/>
    <w:rsid w:val="00440D91"/>
    <w:rsid w:val="00473CA4"/>
    <w:rsid w:val="00480281"/>
    <w:rsid w:val="00481822"/>
    <w:rsid w:val="004E4A08"/>
    <w:rsid w:val="00505CB4"/>
    <w:rsid w:val="0053402E"/>
    <w:rsid w:val="00550850"/>
    <w:rsid w:val="005519AD"/>
    <w:rsid w:val="00574736"/>
    <w:rsid w:val="005E3138"/>
    <w:rsid w:val="00604214"/>
    <w:rsid w:val="00621522"/>
    <w:rsid w:val="006811E0"/>
    <w:rsid w:val="006864AC"/>
    <w:rsid w:val="006B0C7C"/>
    <w:rsid w:val="006E4BC1"/>
    <w:rsid w:val="006F5AC7"/>
    <w:rsid w:val="006F5B1D"/>
    <w:rsid w:val="00702E95"/>
    <w:rsid w:val="00703A17"/>
    <w:rsid w:val="00731186"/>
    <w:rsid w:val="007414A8"/>
    <w:rsid w:val="00750C0A"/>
    <w:rsid w:val="00753CCC"/>
    <w:rsid w:val="00762CE4"/>
    <w:rsid w:val="00774CE0"/>
    <w:rsid w:val="00790996"/>
    <w:rsid w:val="007934E0"/>
    <w:rsid w:val="00797EEC"/>
    <w:rsid w:val="007A017C"/>
    <w:rsid w:val="007A674F"/>
    <w:rsid w:val="007F29A8"/>
    <w:rsid w:val="007F2E53"/>
    <w:rsid w:val="00803D2D"/>
    <w:rsid w:val="0080618F"/>
    <w:rsid w:val="008142E7"/>
    <w:rsid w:val="008202A2"/>
    <w:rsid w:val="0082120B"/>
    <w:rsid w:val="00821764"/>
    <w:rsid w:val="00826FE1"/>
    <w:rsid w:val="00841949"/>
    <w:rsid w:val="00844AD4"/>
    <w:rsid w:val="00846E93"/>
    <w:rsid w:val="0087109F"/>
    <w:rsid w:val="00893CD3"/>
    <w:rsid w:val="008D009B"/>
    <w:rsid w:val="008D35AE"/>
    <w:rsid w:val="008D6894"/>
    <w:rsid w:val="008E1C2D"/>
    <w:rsid w:val="008E41DC"/>
    <w:rsid w:val="00945D68"/>
    <w:rsid w:val="009602C5"/>
    <w:rsid w:val="009838CB"/>
    <w:rsid w:val="00984254"/>
    <w:rsid w:val="009A5D46"/>
    <w:rsid w:val="009B2B92"/>
    <w:rsid w:val="009D0DEB"/>
    <w:rsid w:val="009D3375"/>
    <w:rsid w:val="009D5A6B"/>
    <w:rsid w:val="009F3057"/>
    <w:rsid w:val="00A056B0"/>
    <w:rsid w:val="00A222FF"/>
    <w:rsid w:val="00A632FD"/>
    <w:rsid w:val="00AA019C"/>
    <w:rsid w:val="00AD6269"/>
    <w:rsid w:val="00AE2047"/>
    <w:rsid w:val="00AF279B"/>
    <w:rsid w:val="00B00AF8"/>
    <w:rsid w:val="00B01320"/>
    <w:rsid w:val="00B0624B"/>
    <w:rsid w:val="00B134AA"/>
    <w:rsid w:val="00B37DFA"/>
    <w:rsid w:val="00B415CF"/>
    <w:rsid w:val="00B44676"/>
    <w:rsid w:val="00B53018"/>
    <w:rsid w:val="00B57547"/>
    <w:rsid w:val="00B660EF"/>
    <w:rsid w:val="00B74441"/>
    <w:rsid w:val="00B75514"/>
    <w:rsid w:val="00B9556D"/>
    <w:rsid w:val="00BA165B"/>
    <w:rsid w:val="00BA4559"/>
    <w:rsid w:val="00BB44A0"/>
    <w:rsid w:val="00BF3125"/>
    <w:rsid w:val="00C001CA"/>
    <w:rsid w:val="00C10640"/>
    <w:rsid w:val="00C162A9"/>
    <w:rsid w:val="00C23DE5"/>
    <w:rsid w:val="00C41CD0"/>
    <w:rsid w:val="00C61F25"/>
    <w:rsid w:val="00C64DBB"/>
    <w:rsid w:val="00C71550"/>
    <w:rsid w:val="00C73F5A"/>
    <w:rsid w:val="00C846E0"/>
    <w:rsid w:val="00C90F60"/>
    <w:rsid w:val="00C92C02"/>
    <w:rsid w:val="00C9443B"/>
    <w:rsid w:val="00CC1100"/>
    <w:rsid w:val="00CD13FB"/>
    <w:rsid w:val="00CE083C"/>
    <w:rsid w:val="00CF6F64"/>
    <w:rsid w:val="00D20266"/>
    <w:rsid w:val="00D53CC7"/>
    <w:rsid w:val="00D71B22"/>
    <w:rsid w:val="00D8384C"/>
    <w:rsid w:val="00DD5BB4"/>
    <w:rsid w:val="00E119CF"/>
    <w:rsid w:val="00E81307"/>
    <w:rsid w:val="00E95D30"/>
    <w:rsid w:val="00EA0DE8"/>
    <w:rsid w:val="00EB0C5E"/>
    <w:rsid w:val="00EC7955"/>
    <w:rsid w:val="00ED1EF9"/>
    <w:rsid w:val="00EE4047"/>
    <w:rsid w:val="00FB1519"/>
    <w:rsid w:val="00FC104C"/>
    <w:rsid w:val="00FC42E2"/>
    <w:rsid w:val="00FD3587"/>
    <w:rsid w:val="00FD6719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59E8"/>
  <w15:docId w15:val="{122C7FB1-699D-413C-B48E-2BE7E2DC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C1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10640"/>
    <w:rPr>
      <w:b/>
      <w:bCs/>
    </w:rPr>
  </w:style>
  <w:style w:type="character" w:styleId="Emfaz">
    <w:name w:val="Emphasis"/>
    <w:basedOn w:val="Numatytasispastraiposriftas"/>
    <w:uiPriority w:val="20"/>
    <w:qFormat/>
    <w:rsid w:val="00C10640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9055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9055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9055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9055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9055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0559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C3AD5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C3AD5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2C3AD5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B660E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9556D"/>
    <w:rPr>
      <w:color w:val="0563C1" w:themeColor="hyperlink"/>
      <w:u w:val="single"/>
    </w:rPr>
  </w:style>
  <w:style w:type="paragraph" w:styleId="Pataisymai">
    <w:name w:val="Revision"/>
    <w:hidden/>
    <w:uiPriority w:val="99"/>
    <w:semiHidden/>
    <w:rsid w:val="00247C83"/>
    <w:pPr>
      <w:spacing w:after="0" w:line="240" w:lineRule="auto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AF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seimas.lrs.lt/portal/legalAct/lt/TAD/TAIS.92738/a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CEC3-05DB-4B9E-B8CD-F6B8159A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2329</Words>
  <Characters>1329</Characters>
  <Application>Microsoft Office Word</Application>
  <DocSecurity>4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Antonas Misevičius</dc:creator>
  <cp:lastModifiedBy>Egidijus Petraitis</cp:lastModifiedBy>
  <cp:revision>2</cp:revision>
  <dcterms:created xsi:type="dcterms:W3CDTF">2021-06-11T12:32:00Z</dcterms:created>
  <dcterms:modified xsi:type="dcterms:W3CDTF">2021-06-11T12:32:00Z</dcterms:modified>
</cp:coreProperties>
</file>